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04F" w:rsidRPr="002B004F" w:rsidRDefault="002B004F" w:rsidP="002B004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2B004F">
        <w:rPr>
          <w:rFonts w:ascii="Times New Roman" w:hAnsi="Times New Roman" w:cs="Times New Roman"/>
          <w:sz w:val="28"/>
          <w:szCs w:val="28"/>
        </w:rPr>
        <w:t>«Утверждаю»</w:t>
      </w:r>
    </w:p>
    <w:p w:rsidR="002B004F" w:rsidRPr="002B004F" w:rsidRDefault="002B004F" w:rsidP="002B004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2B004F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="004839A9">
        <w:rPr>
          <w:rFonts w:ascii="Times New Roman" w:hAnsi="Times New Roman" w:cs="Times New Roman"/>
          <w:sz w:val="28"/>
          <w:szCs w:val="28"/>
        </w:rPr>
        <w:t>Романовского</w:t>
      </w:r>
      <w:proofErr w:type="gramEnd"/>
    </w:p>
    <w:p w:rsidR="002B004F" w:rsidRPr="002B004F" w:rsidRDefault="002B004F" w:rsidP="002B004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2B004F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2B004F" w:rsidRDefault="002B004F" w:rsidP="002B004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2B004F">
        <w:rPr>
          <w:rFonts w:ascii="Times New Roman" w:hAnsi="Times New Roman" w:cs="Times New Roman"/>
          <w:sz w:val="28"/>
          <w:szCs w:val="28"/>
        </w:rPr>
        <w:t xml:space="preserve">_________ </w:t>
      </w:r>
      <w:r w:rsidR="004839A9">
        <w:rPr>
          <w:rFonts w:ascii="Times New Roman" w:hAnsi="Times New Roman" w:cs="Times New Roman"/>
          <w:sz w:val="28"/>
          <w:szCs w:val="28"/>
        </w:rPr>
        <w:t>А.И. Щербаков</w:t>
      </w:r>
    </w:p>
    <w:p w:rsidR="002B004F" w:rsidRPr="002B004F" w:rsidRDefault="002B004F" w:rsidP="002B004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C7F9E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C7F9E">
        <w:rPr>
          <w:rFonts w:ascii="Times New Roman" w:hAnsi="Times New Roman" w:cs="Times New Roman"/>
          <w:sz w:val="28"/>
          <w:szCs w:val="28"/>
        </w:rPr>
        <w:t xml:space="preserve"> января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39A9">
        <w:rPr>
          <w:rFonts w:ascii="Times New Roman" w:hAnsi="Times New Roman" w:cs="Times New Roman"/>
          <w:sz w:val="28"/>
          <w:szCs w:val="28"/>
        </w:rPr>
        <w:t>202</w:t>
      </w:r>
      <w:r w:rsidR="00703A8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B004F" w:rsidRPr="002B004F" w:rsidRDefault="002B004F" w:rsidP="002B00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004F" w:rsidRPr="00D75B4D" w:rsidRDefault="002616A5" w:rsidP="002B004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5B4D">
        <w:rPr>
          <w:rFonts w:ascii="Times New Roman" w:hAnsi="Times New Roman" w:cs="Times New Roman"/>
          <w:b/>
          <w:sz w:val="24"/>
          <w:szCs w:val="24"/>
        </w:rPr>
        <w:t xml:space="preserve">ПЛАН МЕРОПРИЯТИЙ («ДОРОЖНАЯ КАРТА») ПО СНИЖЕНИЮ КОМПЛАЕНС-РИСКОВ В </w:t>
      </w:r>
      <w:r w:rsidR="002B004F" w:rsidRPr="00D75B4D"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="004839A9">
        <w:rPr>
          <w:rFonts w:ascii="Times New Roman" w:hAnsi="Times New Roman" w:cs="Times New Roman"/>
          <w:b/>
          <w:sz w:val="24"/>
          <w:szCs w:val="24"/>
        </w:rPr>
        <w:t>РОМАНОВСКОГО</w:t>
      </w:r>
      <w:r w:rsidR="002B004F" w:rsidRPr="00D75B4D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</w:t>
      </w:r>
      <w:r w:rsidR="004839A9">
        <w:rPr>
          <w:rFonts w:ascii="Times New Roman" w:hAnsi="Times New Roman" w:cs="Times New Roman"/>
          <w:b/>
          <w:sz w:val="24"/>
          <w:szCs w:val="24"/>
        </w:rPr>
        <w:t>НА 202</w:t>
      </w:r>
      <w:r w:rsidR="00703A81">
        <w:rPr>
          <w:rFonts w:ascii="Times New Roman" w:hAnsi="Times New Roman" w:cs="Times New Roman"/>
          <w:b/>
          <w:sz w:val="24"/>
          <w:szCs w:val="24"/>
        </w:rPr>
        <w:t xml:space="preserve">4 </w:t>
      </w:r>
      <w:bookmarkStart w:id="0" w:name="_GoBack"/>
      <w:bookmarkEnd w:id="0"/>
      <w:r w:rsidRPr="00D75B4D">
        <w:rPr>
          <w:rFonts w:ascii="Times New Roman" w:hAnsi="Times New Roman" w:cs="Times New Roman"/>
          <w:b/>
          <w:sz w:val="24"/>
          <w:szCs w:val="24"/>
        </w:rPr>
        <w:t>ГОД</w:t>
      </w:r>
    </w:p>
    <w:p w:rsidR="002B004F" w:rsidRDefault="002B004F" w:rsidP="002B004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276" w:type="dxa"/>
        <w:tblLayout w:type="fixed"/>
        <w:tblLook w:val="04A0" w:firstRow="1" w:lastRow="0" w:firstColumn="1" w:lastColumn="0" w:noHBand="0" w:noVBand="1"/>
      </w:tblPr>
      <w:tblGrid>
        <w:gridCol w:w="1809"/>
        <w:gridCol w:w="2268"/>
        <w:gridCol w:w="2694"/>
        <w:gridCol w:w="2126"/>
        <w:gridCol w:w="1869"/>
        <w:gridCol w:w="2242"/>
        <w:gridCol w:w="2268"/>
      </w:tblGrid>
      <w:tr w:rsidR="00D75B4D" w:rsidTr="00761655">
        <w:tc>
          <w:tcPr>
            <w:tcW w:w="1809" w:type="dxa"/>
          </w:tcPr>
          <w:p w:rsidR="002B004F" w:rsidRPr="00D75B4D" w:rsidRDefault="00A71DAA" w:rsidP="002B004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75B4D">
              <w:rPr>
                <w:rFonts w:ascii="Times New Roman" w:hAnsi="Times New Roman" w:cs="Times New Roman"/>
                <w:b/>
                <w:sz w:val="24"/>
                <w:szCs w:val="24"/>
              </w:rPr>
              <w:t>Комплаенс</w:t>
            </w:r>
            <w:proofErr w:type="spellEnd"/>
            <w:r w:rsidRPr="00D75B4D">
              <w:rPr>
                <w:rFonts w:ascii="Times New Roman" w:hAnsi="Times New Roman" w:cs="Times New Roman"/>
                <w:b/>
                <w:sz w:val="24"/>
                <w:szCs w:val="24"/>
              </w:rPr>
              <w:t>-риск</w:t>
            </w:r>
          </w:p>
        </w:tc>
        <w:tc>
          <w:tcPr>
            <w:tcW w:w="2268" w:type="dxa"/>
          </w:tcPr>
          <w:p w:rsidR="002B004F" w:rsidRPr="00D75B4D" w:rsidRDefault="00A71DAA" w:rsidP="00A71D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B4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минимизации и устранению рисков (согласно карте риска)</w:t>
            </w:r>
          </w:p>
        </w:tc>
        <w:tc>
          <w:tcPr>
            <w:tcW w:w="2694" w:type="dxa"/>
          </w:tcPr>
          <w:p w:rsidR="002B004F" w:rsidRPr="00D75B4D" w:rsidRDefault="00A71DAA" w:rsidP="002B004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B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Необходимые ресурсы </w:t>
            </w:r>
          </w:p>
        </w:tc>
        <w:tc>
          <w:tcPr>
            <w:tcW w:w="2126" w:type="dxa"/>
          </w:tcPr>
          <w:p w:rsidR="002B004F" w:rsidRPr="00D75B4D" w:rsidRDefault="00A71DAA" w:rsidP="00A71D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B4D">
              <w:rPr>
                <w:rFonts w:ascii="Times New Roman" w:hAnsi="Times New Roman" w:cs="Times New Roman"/>
                <w:b/>
                <w:sz w:val="24"/>
                <w:szCs w:val="24"/>
              </w:rPr>
              <w:t>Распределение ответственности и полномочий</w:t>
            </w:r>
          </w:p>
        </w:tc>
        <w:tc>
          <w:tcPr>
            <w:tcW w:w="1869" w:type="dxa"/>
          </w:tcPr>
          <w:p w:rsidR="002B004F" w:rsidRPr="00D75B4D" w:rsidRDefault="00A71DAA" w:rsidP="002B004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B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Календарный план выполненных работ </w:t>
            </w:r>
          </w:p>
        </w:tc>
        <w:tc>
          <w:tcPr>
            <w:tcW w:w="2242" w:type="dxa"/>
          </w:tcPr>
          <w:p w:rsidR="002B004F" w:rsidRPr="00D75B4D" w:rsidRDefault="00A71DAA" w:rsidP="002B004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B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Планируемый результат </w:t>
            </w:r>
          </w:p>
        </w:tc>
        <w:tc>
          <w:tcPr>
            <w:tcW w:w="2268" w:type="dxa"/>
          </w:tcPr>
          <w:p w:rsidR="002B004F" w:rsidRPr="00D75B4D" w:rsidRDefault="00A71DAA" w:rsidP="006429E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B4D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эффективности</w:t>
            </w:r>
          </w:p>
        </w:tc>
      </w:tr>
      <w:tr w:rsidR="00D75B4D" w:rsidTr="00761655">
        <w:trPr>
          <w:trHeight w:val="5519"/>
        </w:trPr>
        <w:tc>
          <w:tcPr>
            <w:tcW w:w="1809" w:type="dxa"/>
          </w:tcPr>
          <w:p w:rsidR="002B004F" w:rsidRPr="00D75B4D" w:rsidRDefault="00A71DAA" w:rsidP="00A71DA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B4D">
              <w:rPr>
                <w:rFonts w:ascii="Times New Roman" w:hAnsi="Times New Roman" w:cs="Times New Roman"/>
                <w:sz w:val="24"/>
                <w:szCs w:val="24"/>
              </w:rPr>
              <w:t>Нарушение антимонопольного законодательства при подготовке ответов на обращения физических и юридических лиц</w:t>
            </w:r>
          </w:p>
        </w:tc>
        <w:tc>
          <w:tcPr>
            <w:tcW w:w="2268" w:type="dxa"/>
          </w:tcPr>
          <w:p w:rsidR="00D75B4D" w:rsidRDefault="00A71DAA" w:rsidP="00A71DA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B4D">
              <w:rPr>
                <w:rFonts w:ascii="Times New Roman" w:hAnsi="Times New Roman" w:cs="Times New Roman"/>
                <w:sz w:val="24"/>
                <w:szCs w:val="24"/>
              </w:rPr>
              <w:t xml:space="preserve">- повышение </w:t>
            </w:r>
            <w:proofErr w:type="gramStart"/>
            <w:r w:rsidRPr="00D75B4D">
              <w:rPr>
                <w:rFonts w:ascii="Times New Roman" w:hAnsi="Times New Roman" w:cs="Times New Roman"/>
                <w:sz w:val="24"/>
                <w:szCs w:val="24"/>
              </w:rPr>
              <w:t xml:space="preserve">уровня квалификации сотрудников администрации </w:t>
            </w:r>
            <w:r w:rsidR="004839A9">
              <w:rPr>
                <w:rFonts w:ascii="Times New Roman" w:hAnsi="Times New Roman" w:cs="Times New Roman"/>
                <w:sz w:val="24"/>
                <w:szCs w:val="24"/>
              </w:rPr>
              <w:t xml:space="preserve">Романовского </w:t>
            </w:r>
            <w:r w:rsidRPr="00D75B4D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  <w:proofErr w:type="gramEnd"/>
          </w:p>
          <w:p w:rsidR="00D75B4D" w:rsidRDefault="00D75B4D" w:rsidP="00D75B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71DAA" w:rsidRPr="00D75B4D">
              <w:rPr>
                <w:rFonts w:ascii="Times New Roman" w:hAnsi="Times New Roman" w:cs="Times New Roman"/>
                <w:sz w:val="24"/>
                <w:szCs w:val="24"/>
              </w:rPr>
              <w:t xml:space="preserve">равномерное распределение нагрузки между сотрудниками администрации </w:t>
            </w:r>
            <w:r w:rsidR="004839A9">
              <w:rPr>
                <w:rFonts w:ascii="Times New Roman" w:hAnsi="Times New Roman" w:cs="Times New Roman"/>
                <w:sz w:val="24"/>
                <w:szCs w:val="24"/>
              </w:rPr>
              <w:t>Романовского</w:t>
            </w:r>
            <w:r w:rsidR="00A71DAA" w:rsidRPr="00D75B4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</w:t>
            </w:r>
          </w:p>
          <w:p w:rsidR="002B004F" w:rsidRPr="00D75B4D" w:rsidRDefault="00A71DAA" w:rsidP="00D75B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B4D">
              <w:rPr>
                <w:rFonts w:ascii="Times New Roman" w:hAnsi="Times New Roman" w:cs="Times New Roman"/>
                <w:sz w:val="24"/>
                <w:szCs w:val="24"/>
              </w:rPr>
              <w:t xml:space="preserve">- усиление внутреннего контроля  </w:t>
            </w:r>
          </w:p>
        </w:tc>
        <w:tc>
          <w:tcPr>
            <w:tcW w:w="2694" w:type="dxa"/>
          </w:tcPr>
          <w:p w:rsidR="00AC288C" w:rsidRPr="00D75B4D" w:rsidRDefault="005641ED" w:rsidP="00AC28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B4D">
              <w:rPr>
                <w:rFonts w:ascii="Times New Roman" w:hAnsi="Times New Roman" w:cs="Times New Roman"/>
                <w:sz w:val="24"/>
                <w:szCs w:val="24"/>
              </w:rPr>
              <w:t xml:space="preserve">- постоянный мониторинг </w:t>
            </w:r>
            <w:r w:rsidR="00AC288C" w:rsidRPr="00D75B4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839A9">
              <w:rPr>
                <w:rFonts w:ascii="Times New Roman" w:hAnsi="Times New Roman" w:cs="Times New Roman"/>
                <w:sz w:val="24"/>
                <w:szCs w:val="24"/>
              </w:rPr>
              <w:t>воевременного</w:t>
            </w:r>
            <w:r w:rsidR="00AC288C" w:rsidRPr="00D75B4D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исполнения сотрудниками поручений главы </w:t>
            </w:r>
            <w:r w:rsidR="004839A9">
              <w:rPr>
                <w:rFonts w:ascii="Times New Roman" w:hAnsi="Times New Roman" w:cs="Times New Roman"/>
                <w:sz w:val="24"/>
                <w:szCs w:val="24"/>
              </w:rPr>
              <w:t>Романовского</w:t>
            </w:r>
            <w:r w:rsidR="00AC288C" w:rsidRPr="00D75B4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района;</w:t>
            </w:r>
          </w:p>
          <w:p w:rsidR="00D75B4D" w:rsidRDefault="00AC288C" w:rsidP="00D75B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B4D">
              <w:rPr>
                <w:rFonts w:ascii="Times New Roman" w:hAnsi="Times New Roman" w:cs="Times New Roman"/>
                <w:sz w:val="24"/>
                <w:szCs w:val="24"/>
              </w:rPr>
              <w:t xml:space="preserve">- постоянный мониторинг </w:t>
            </w:r>
            <w:proofErr w:type="gramStart"/>
            <w:r w:rsidRPr="00D75B4D">
              <w:rPr>
                <w:rFonts w:ascii="Times New Roman" w:hAnsi="Times New Roman" w:cs="Times New Roman"/>
                <w:sz w:val="24"/>
                <w:szCs w:val="24"/>
              </w:rPr>
              <w:t xml:space="preserve">уровня загруженности сотрудников администрации </w:t>
            </w:r>
            <w:r w:rsidR="004839A9">
              <w:rPr>
                <w:rFonts w:ascii="Times New Roman" w:hAnsi="Times New Roman" w:cs="Times New Roman"/>
                <w:sz w:val="24"/>
                <w:szCs w:val="24"/>
              </w:rPr>
              <w:t xml:space="preserve">Романовского </w:t>
            </w:r>
            <w:r w:rsidRPr="00D75B4D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  <w:proofErr w:type="gramEnd"/>
            <w:r w:rsidR="00D67C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B004F" w:rsidRPr="00D75B4D" w:rsidRDefault="00AC288C" w:rsidP="004839A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B4D">
              <w:rPr>
                <w:rFonts w:ascii="Times New Roman" w:hAnsi="Times New Roman" w:cs="Times New Roman"/>
                <w:sz w:val="24"/>
                <w:szCs w:val="24"/>
              </w:rPr>
              <w:t xml:space="preserve">- направление сотрудников администрации </w:t>
            </w:r>
            <w:r w:rsidR="004839A9">
              <w:rPr>
                <w:rFonts w:ascii="Times New Roman" w:hAnsi="Times New Roman" w:cs="Times New Roman"/>
                <w:sz w:val="24"/>
                <w:szCs w:val="24"/>
              </w:rPr>
              <w:t xml:space="preserve">Романовского </w:t>
            </w:r>
            <w:r w:rsidRPr="00D75B4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proofErr w:type="spellStart"/>
            <w:r w:rsidRPr="00D75B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районана</w:t>
            </w:r>
            <w:proofErr w:type="spellEnd"/>
            <w:r w:rsidRPr="00D75B4D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с целью повышения квалификации </w:t>
            </w:r>
          </w:p>
        </w:tc>
        <w:tc>
          <w:tcPr>
            <w:tcW w:w="2126" w:type="dxa"/>
          </w:tcPr>
          <w:p w:rsidR="00A1059A" w:rsidRPr="00D75B4D" w:rsidRDefault="005641ED" w:rsidP="004839A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B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Руководителям всех структурных подразделений администрации </w:t>
            </w:r>
            <w:r w:rsidR="004839A9">
              <w:rPr>
                <w:rFonts w:ascii="Times New Roman" w:hAnsi="Times New Roman" w:cs="Times New Roman"/>
                <w:sz w:val="24"/>
                <w:szCs w:val="24"/>
              </w:rPr>
              <w:t xml:space="preserve">Романовского </w:t>
            </w:r>
            <w:r w:rsidRPr="00D75B4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района </w:t>
            </w:r>
          </w:p>
        </w:tc>
        <w:tc>
          <w:tcPr>
            <w:tcW w:w="1869" w:type="dxa"/>
          </w:tcPr>
          <w:p w:rsidR="00E340CF" w:rsidRPr="00D75B4D" w:rsidRDefault="00A71DAA" w:rsidP="00A105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B4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42" w:type="dxa"/>
          </w:tcPr>
          <w:p w:rsidR="002B004F" w:rsidRPr="00D75B4D" w:rsidRDefault="00A71DAA" w:rsidP="00A71DA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B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E3F48" w:rsidRPr="00D75B4D">
              <w:rPr>
                <w:rFonts w:ascii="Times New Roman" w:hAnsi="Times New Roman" w:cs="Times New Roman"/>
                <w:sz w:val="24"/>
                <w:szCs w:val="24"/>
              </w:rPr>
              <w:t>тсутствие</w:t>
            </w:r>
            <w:r w:rsidRPr="00D75B4D">
              <w:rPr>
                <w:rFonts w:ascii="Times New Roman" w:hAnsi="Times New Roman" w:cs="Times New Roman"/>
                <w:sz w:val="24"/>
                <w:szCs w:val="24"/>
              </w:rPr>
              <w:t xml:space="preserve"> случаев нарушения установленных законодательством сроков ответов на обращения физических и юридических лиц</w:t>
            </w:r>
          </w:p>
        </w:tc>
        <w:tc>
          <w:tcPr>
            <w:tcW w:w="2268" w:type="dxa"/>
          </w:tcPr>
          <w:p w:rsidR="002B004F" w:rsidRPr="00D75B4D" w:rsidRDefault="00A71DAA" w:rsidP="00A71DA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B4D">
              <w:rPr>
                <w:rFonts w:ascii="Times New Roman" w:hAnsi="Times New Roman" w:cs="Times New Roman"/>
                <w:sz w:val="24"/>
                <w:szCs w:val="24"/>
              </w:rPr>
              <w:t>- соблюдение установленных законодательством сроков ответов на обращения физических и юридических лиц – 100%</w:t>
            </w:r>
          </w:p>
        </w:tc>
      </w:tr>
      <w:tr w:rsidR="00D75B4D" w:rsidTr="00761655">
        <w:tc>
          <w:tcPr>
            <w:tcW w:w="1809" w:type="dxa"/>
          </w:tcPr>
          <w:p w:rsidR="002B004F" w:rsidRPr="00D75B4D" w:rsidRDefault="00AC288C" w:rsidP="00AC28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B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Нарушение антимонопольного законодательства в принятых нормативных правовых актах </w:t>
            </w:r>
          </w:p>
        </w:tc>
        <w:tc>
          <w:tcPr>
            <w:tcW w:w="2268" w:type="dxa"/>
          </w:tcPr>
          <w:p w:rsidR="002B004F" w:rsidRPr="00D75B4D" w:rsidRDefault="00AC288C" w:rsidP="00AC28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B4D">
              <w:rPr>
                <w:rFonts w:ascii="Times New Roman" w:hAnsi="Times New Roman" w:cs="Times New Roman"/>
                <w:sz w:val="24"/>
                <w:szCs w:val="24"/>
              </w:rPr>
              <w:t>- усиление внутреннего контроля</w:t>
            </w:r>
          </w:p>
          <w:p w:rsidR="00AC288C" w:rsidRPr="00D75B4D" w:rsidRDefault="00AC288C" w:rsidP="00AC28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B4D">
              <w:rPr>
                <w:rFonts w:ascii="Times New Roman" w:hAnsi="Times New Roman" w:cs="Times New Roman"/>
                <w:sz w:val="24"/>
                <w:szCs w:val="24"/>
              </w:rPr>
              <w:t>- повышение уровня правовой экспертизы и анализа нормативных правовых актов на предмет соответствия антимонопольного законодательства</w:t>
            </w:r>
          </w:p>
        </w:tc>
        <w:tc>
          <w:tcPr>
            <w:tcW w:w="2694" w:type="dxa"/>
          </w:tcPr>
          <w:p w:rsidR="002B004F" w:rsidRPr="00D75B4D" w:rsidRDefault="009D666F" w:rsidP="009D666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B4D">
              <w:rPr>
                <w:rFonts w:ascii="Times New Roman" w:hAnsi="Times New Roman" w:cs="Times New Roman"/>
                <w:sz w:val="24"/>
                <w:szCs w:val="24"/>
              </w:rPr>
              <w:t>Мониторинг законодательства на предмет изменений, регламентирующих общественные отношения в сфере антимонопольного законодательства</w:t>
            </w:r>
          </w:p>
        </w:tc>
        <w:tc>
          <w:tcPr>
            <w:tcW w:w="2126" w:type="dxa"/>
          </w:tcPr>
          <w:p w:rsidR="002B004F" w:rsidRPr="00D75B4D" w:rsidRDefault="00D75B4D" w:rsidP="004839A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B4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Руководителям всех структурных подразделений администрации </w:t>
            </w:r>
            <w:r w:rsidR="004839A9">
              <w:rPr>
                <w:rFonts w:ascii="Times New Roman" w:hAnsi="Times New Roman" w:cs="Times New Roman"/>
                <w:sz w:val="24"/>
                <w:szCs w:val="24"/>
              </w:rPr>
              <w:t>Романовского</w:t>
            </w:r>
            <w:r w:rsidRPr="00D75B4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</w:t>
            </w:r>
          </w:p>
        </w:tc>
        <w:tc>
          <w:tcPr>
            <w:tcW w:w="1869" w:type="dxa"/>
          </w:tcPr>
          <w:p w:rsidR="009B78EA" w:rsidRPr="00D75B4D" w:rsidRDefault="00D75B4D" w:rsidP="009B78E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B4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9B78EA" w:rsidRPr="00D75B4D" w:rsidRDefault="009B78EA" w:rsidP="00A105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2B004F" w:rsidRPr="00D75B4D" w:rsidRDefault="00D75B4D" w:rsidP="00D75B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B4D">
              <w:rPr>
                <w:rFonts w:ascii="Times New Roman" w:hAnsi="Times New Roman" w:cs="Times New Roman"/>
                <w:sz w:val="24"/>
                <w:szCs w:val="24"/>
              </w:rPr>
              <w:t>Недопущения издания нормативных правовых актов, противоречащих нормам антимонопольного законодательства</w:t>
            </w:r>
          </w:p>
        </w:tc>
        <w:tc>
          <w:tcPr>
            <w:tcW w:w="2268" w:type="dxa"/>
          </w:tcPr>
          <w:p w:rsidR="002B004F" w:rsidRPr="00D75B4D" w:rsidRDefault="00D75B4D" w:rsidP="00D75B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B4D">
              <w:rPr>
                <w:rFonts w:ascii="Times New Roman" w:hAnsi="Times New Roman" w:cs="Times New Roman"/>
                <w:sz w:val="24"/>
                <w:szCs w:val="24"/>
              </w:rPr>
              <w:t>Издание нормативных правовых актов в полной мере соответствующих нормам антимонопольного законодательства</w:t>
            </w:r>
          </w:p>
        </w:tc>
      </w:tr>
    </w:tbl>
    <w:p w:rsidR="002B004F" w:rsidRPr="002B004F" w:rsidRDefault="002B004F" w:rsidP="002B004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2B004F" w:rsidRPr="002B004F" w:rsidSect="002B004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B004F"/>
    <w:rsid w:val="002616A5"/>
    <w:rsid w:val="002A6C9F"/>
    <w:rsid w:val="002B004F"/>
    <w:rsid w:val="002B6DF1"/>
    <w:rsid w:val="003C7CAA"/>
    <w:rsid w:val="004839A9"/>
    <w:rsid w:val="004E5739"/>
    <w:rsid w:val="005641ED"/>
    <w:rsid w:val="006429E0"/>
    <w:rsid w:val="006C7F9E"/>
    <w:rsid w:val="00703A81"/>
    <w:rsid w:val="00761655"/>
    <w:rsid w:val="008167E1"/>
    <w:rsid w:val="008257F9"/>
    <w:rsid w:val="00944EDD"/>
    <w:rsid w:val="009B78EA"/>
    <w:rsid w:val="009D666F"/>
    <w:rsid w:val="00A1059A"/>
    <w:rsid w:val="00A71DAA"/>
    <w:rsid w:val="00AC288C"/>
    <w:rsid w:val="00AE3F48"/>
    <w:rsid w:val="00BD297A"/>
    <w:rsid w:val="00CA032B"/>
    <w:rsid w:val="00D67C84"/>
    <w:rsid w:val="00D75B4D"/>
    <w:rsid w:val="00E340CF"/>
    <w:rsid w:val="00E57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6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004F"/>
    <w:pPr>
      <w:spacing w:after="0" w:line="240" w:lineRule="auto"/>
    </w:pPr>
  </w:style>
  <w:style w:type="table" w:styleId="a4">
    <w:name w:val="Table Grid"/>
    <w:basedOn w:val="a1"/>
    <w:uiPriority w:val="59"/>
    <w:rsid w:val="002B00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29</cp:revision>
  <dcterms:created xsi:type="dcterms:W3CDTF">2021-06-04T09:37:00Z</dcterms:created>
  <dcterms:modified xsi:type="dcterms:W3CDTF">2024-02-12T07:52:00Z</dcterms:modified>
</cp:coreProperties>
</file>