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9B1" w:rsidRDefault="000839B1" w:rsidP="004355FF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774065" cy="84010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4000"/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065" cy="840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39B1" w:rsidRPr="004355FF" w:rsidRDefault="000839B1" w:rsidP="004355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5FF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0839B1" w:rsidRPr="004355FF" w:rsidRDefault="000839B1" w:rsidP="004355F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355FF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0839B1" w:rsidRPr="004355FF" w:rsidRDefault="000839B1" w:rsidP="004355FF">
      <w:pPr>
        <w:pStyle w:val="a5"/>
        <w:tabs>
          <w:tab w:val="clear" w:pos="4536"/>
          <w:tab w:val="clear" w:pos="9072"/>
          <w:tab w:val="right" w:pos="0"/>
        </w:tabs>
        <w:jc w:val="center"/>
        <w:rPr>
          <w:b/>
          <w:spacing w:val="24"/>
          <w:sz w:val="28"/>
          <w:szCs w:val="28"/>
        </w:rPr>
      </w:pPr>
      <w:r w:rsidRPr="004355FF">
        <w:rPr>
          <w:b/>
          <w:sz w:val="28"/>
          <w:szCs w:val="28"/>
        </w:rPr>
        <w:t>ПОСТАНОВЛЕНИЕ</w:t>
      </w:r>
    </w:p>
    <w:p w:rsidR="000839B1" w:rsidRPr="004355FF" w:rsidRDefault="000839B1" w:rsidP="004355FF">
      <w:pPr>
        <w:pStyle w:val="a5"/>
        <w:jc w:val="center"/>
        <w:rPr>
          <w:sz w:val="28"/>
          <w:szCs w:val="28"/>
        </w:rPr>
      </w:pPr>
      <w:r w:rsidRPr="004355FF">
        <w:rPr>
          <w:sz w:val="28"/>
          <w:szCs w:val="28"/>
        </w:rPr>
        <w:t>от  16.01.2018 года  № 15</w:t>
      </w:r>
    </w:p>
    <w:p w:rsidR="000839B1" w:rsidRPr="004355FF" w:rsidRDefault="000839B1" w:rsidP="004355FF">
      <w:pPr>
        <w:pStyle w:val="a5"/>
        <w:jc w:val="center"/>
        <w:rPr>
          <w:sz w:val="28"/>
          <w:szCs w:val="28"/>
        </w:rPr>
      </w:pPr>
      <w:r w:rsidRPr="004355FF">
        <w:rPr>
          <w:sz w:val="28"/>
          <w:szCs w:val="28"/>
        </w:rPr>
        <w:t>р.п. Романовка</w:t>
      </w:r>
    </w:p>
    <w:p w:rsidR="00FF19A8" w:rsidRDefault="00FF19A8" w:rsidP="00FF19A8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839B1" w:rsidRDefault="00021DC9" w:rsidP="00FF19A8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Положения </w:t>
      </w:r>
      <w:proofErr w:type="gramStart"/>
      <w:r w:rsidRPr="00FF1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proofErr w:type="gramEnd"/>
      <w:r w:rsidRPr="00FF1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должностном</w:t>
      </w:r>
    </w:p>
    <w:p w:rsidR="000839B1" w:rsidRDefault="00021DC9" w:rsidP="00FF19A8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лице администрации </w:t>
      </w:r>
      <w:r w:rsidR="000839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="00A81163" w:rsidRPr="00FF1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Романовского</w:t>
      </w:r>
      <w:proofErr w:type="gramEnd"/>
    </w:p>
    <w:p w:rsidR="00C21C93" w:rsidRPr="00FF19A8" w:rsidRDefault="00A81163" w:rsidP="00FF19A8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F1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муниципального района Саратовской области</w:t>
      </w:r>
      <w:r w:rsidR="00021DC9" w:rsidRPr="00FF1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</w:p>
    <w:p w:rsidR="00021DC9" w:rsidRPr="00FF19A8" w:rsidRDefault="00021DC9" w:rsidP="00FF19A8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19A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ответственном за профилактику коррупционных и иных правонарушений</w:t>
      </w:r>
    </w:p>
    <w:p w:rsidR="00A81163" w:rsidRPr="00C21C93" w:rsidRDefault="00021DC9" w:rsidP="000839B1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1D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3 Указа Президента Российской Федерации </w:t>
      </w:r>
      <w:r w:rsidRPr="00C21C93">
        <w:rPr>
          <w:rFonts w:ascii="Times New Roman" w:hAnsi="Times New Roman" w:cs="Times New Roman"/>
          <w:sz w:val="28"/>
          <w:szCs w:val="28"/>
        </w:rPr>
        <w:t>от 15 июля 2015 года №364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мерах по совершению организации деятельности в области противодействия коррупции» и на основании Устава  </w:t>
      </w:r>
      <w:r w:rsidR="00A81163"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 муниципального района Саратовской области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администрация </w:t>
      </w:r>
      <w:r w:rsidR="00007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Романовского 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007A9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</w:p>
    <w:p w:rsidR="006B622C" w:rsidRDefault="006B622C" w:rsidP="00953DE8">
      <w:pPr>
        <w:spacing w:after="0" w:line="140" w:lineRule="atLeast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DC9" w:rsidRDefault="00021DC9" w:rsidP="00953DE8">
      <w:pPr>
        <w:spacing w:after="0" w:line="1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B622C" w:rsidRPr="00C21C93" w:rsidRDefault="006B622C" w:rsidP="00953DE8">
      <w:pPr>
        <w:spacing w:after="0" w:line="14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должностном лице администрации </w:t>
      </w:r>
      <w:r w:rsidR="00A81163"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 муниципального района Саратовской области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ответственном за профилактику коррупционных и иных правонарушений согласно приложению.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</w:t>
      </w:r>
      <w:r w:rsidR="00A81163"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 официальном сайте администрации Романовского муниципального района Саратовской области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Глава </w:t>
      </w: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6B6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района          </w:t>
      </w:r>
      <w:r w:rsidRPr="00C21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</w:t>
      </w:r>
      <w:r w:rsidR="006B62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А.И.Щербаков</w:t>
      </w: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DC9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DE8" w:rsidRDefault="00953DE8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53DE8" w:rsidRDefault="00953DE8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FF" w:rsidRDefault="004355FF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355FF" w:rsidRDefault="004355FF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21DC9" w:rsidRPr="00953DE8" w:rsidRDefault="00021DC9" w:rsidP="000839B1">
      <w:pPr>
        <w:spacing w:after="0" w:line="140" w:lineRule="atLeast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DE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к постановлению администрации</w:t>
      </w:r>
    </w:p>
    <w:p w:rsidR="00021DC9" w:rsidRPr="00953DE8" w:rsidRDefault="00A81163" w:rsidP="000839B1">
      <w:pPr>
        <w:spacing w:after="0" w:line="140" w:lineRule="atLeast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3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Романовского муниципального района Саратовской области</w:t>
      </w:r>
    </w:p>
    <w:p w:rsidR="00021DC9" w:rsidRPr="00953DE8" w:rsidRDefault="006B622C" w:rsidP="000839B1">
      <w:pPr>
        <w:spacing w:after="0" w:line="140" w:lineRule="atLeast"/>
        <w:ind w:left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839B1">
        <w:rPr>
          <w:rFonts w:ascii="Times New Roman" w:eastAsia="Times New Roman" w:hAnsi="Times New Roman" w:cs="Times New Roman"/>
          <w:sz w:val="24"/>
          <w:szCs w:val="24"/>
          <w:lang w:eastAsia="ru-RU"/>
        </w:rPr>
        <w:t>16.01.2018 года № 15</w:t>
      </w:r>
      <w:r w:rsidR="00021DC9" w:rsidRPr="00953D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1DC9" w:rsidRPr="00C21C93" w:rsidRDefault="00021DC9" w:rsidP="00C21C93">
      <w:pPr>
        <w:spacing w:after="0" w:line="1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21DC9" w:rsidRPr="00C21C93" w:rsidRDefault="00021DC9" w:rsidP="00953DE8">
      <w:pPr>
        <w:spacing w:after="0" w:line="1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021DC9" w:rsidRPr="00C21C93" w:rsidRDefault="00021DC9" w:rsidP="00953DE8">
      <w:pPr>
        <w:spacing w:after="0" w:line="1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должностном лице администрации </w:t>
      </w:r>
      <w:r w:rsidR="00A81163" w:rsidRPr="00C21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Романовского муниципального района Саратовской области</w:t>
      </w:r>
      <w:r w:rsidRPr="00C21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ответственном за профилактику коррупционных и иных правонарушений</w:t>
      </w:r>
    </w:p>
    <w:p w:rsidR="00021DC9" w:rsidRPr="00C21C93" w:rsidRDefault="00021DC9" w:rsidP="00953DE8">
      <w:pPr>
        <w:spacing w:after="0" w:line="1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Общее положение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Настоящим Положением определяется правовое положение, основные задачи и функции должностного лица администрации </w:t>
      </w:r>
      <w:r w:rsidR="00A81163"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 муниципального района Саратовской области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ответственном за профилактику коррупционных и иных правонарушений (далее - должностное лицо).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Должностное лицо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актами, решениями Совета при Президенте Российской Федерации по противодействию коррупции и его президиума, принятыми в пределах их компетенции, а также данным Положением.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Должностное лицо несет персональную ответственность за собственную деятельность</w:t>
      </w:r>
      <w:r w:rsidR="00E03262"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задачи подразделения по профилактике коррупционных и иных правонарушений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4.Основными задачами должностного лица являются: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формирование у муниципальных служащих нетерпимости к коррупционному поведению;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профилактика коррупционных </w:t>
      </w:r>
      <w:r w:rsidR="000839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правонарушений в администрации</w:t>
      </w:r>
      <w:r w:rsidR="00A81163"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Романовского муниципального района Саратовской области (далее – администрация)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разработка и принятие мер, направленных на обеспечение соблюдения муниципальными служащими запретов, ограничений и требований, установленных в целях противодействия коррупции;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осуществления контроля: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соблюдением муниципальными служащими запретов, ограничений и требований, установленных в целях противодействия коррупции;</w:t>
      </w:r>
    </w:p>
    <w:p w:rsidR="00021DC9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соблюдением законодательства Российской Федерации о противодействии коррупции в администраци</w:t>
      </w:r>
      <w:r w:rsidR="00E03262"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за реализацией мер по профилактике коррупционных правонарушений.</w:t>
      </w:r>
    </w:p>
    <w:p w:rsidR="006B622C" w:rsidRDefault="006B622C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21C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Основные функции должностного лица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5.Должностное лицо осуществляет следующие основные функции: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обеспечение соблюдение муниципальными служащими запретов, ограничений и требований, установленных в целях противодействия коррупции;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принятие мер по выявлению и устранению причин и условий, способствующих возникновению конфликта интересов на муниципальной службе;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обеспечение деятельности комиссии по соблюдению требований к служебному поведению муниципальных служащих и урегулированию конфликта интересов администрации;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г) оказание муниципальным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сообщения о фактах коррупции;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обеспечение соблюдения в администрации законных прав и интересов муниципального служащего, сообщившего о ставшем ему известном факте коррупции;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е) обеспечение реализации муниципальными служащими обязанности уведомлять представителя нанимателя (работодателя), прокуратуру </w:t>
      </w:r>
      <w:r w:rsidR="00E03262"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Романовского 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Саратовской области,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ж) осуществление проверки: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достоверности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достоверности полноты сведений о доходах,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достоверности полноты сведений (в части, касающейся профилактики коррупционных правонарушений), представляемых гражданами, претендующими на замещение должностей муниципальной службы, в соответствии с нормативными правовыми актами Российской Федерации;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муниципальными служащими запретов, ограничений и требований к служебному поведению, установленных в целях противодействия коррупции;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соблюдения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гражданско-правового договора в случаях, предусмотренных федеральными законами;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подготовка в пределах своей компетенции проектов нормативных правовых актов по вопросам противодействия коррупции;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и) анализ сведений</w:t>
      </w:r>
      <w:r w:rsidR="000839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муниципальной службы;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о доходах, об имуществе и обязательствах имущественного характера, представленных муниципальными служащими в соответствии с законодательством Российской Федерации;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соблюдении муниципальными служащими требований к служебному поведению, о предотвращении или урегулировании конфликта интересов и соблюдении установленных для них запретов, ограничений и обязанностей;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соблюдении гражданами, замещавшими должности муниципальной службы, ограничений при заключении ими после увольнения с муниципальной службы трудового договора и (или) </w:t>
      </w:r>
      <w:proofErr w:type="spellStart"/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правового договора в случаях, предусмотренных федеральными законами;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к) участие в пределах своей компетенции в обеспечении размещения сведений о доходах, расходах, об имуществе и обязательствах имущественного характера муниципальных служащих, их супруг (супругов) и несовершеннолетних детей на официальном сайте администрации в информационно – телекоммуникационной сети «Интернет», а также в обеспечении пре</w:t>
      </w:r>
      <w:r w:rsidR="00577C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доставления этих сведений  </w:t>
      </w:r>
      <w:bookmarkStart w:id="0" w:name="_GoBack"/>
      <w:r w:rsidR="001421E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общероссийским</w:t>
      </w:r>
      <w:bookmarkEnd w:id="0"/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средствам массовой информации для опубликования;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л) организация в пределах своей компетенции антикоррупционного просвещения муниципальных служащих;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м) изучение представленных гражданами или муниципальными служащими сведений, иной полученной информации;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н) осуществление иных функций в области противодействия коррупции в соответствии с законодательством Российской Федерации.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целях реализации своих функций должностное лицо: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подготавливает для направления в установленном порядке в федеральные органы исполнительной власти, уполномоченные на осуществление оперативно-розыскной деятельности, в прокуратуру </w:t>
      </w:r>
      <w:r w:rsidR="00E03262"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Саратовской области,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общественные объединения запросы об имеющихся у них сведениях о доходах, расходах, об имуществе и обязательствах имущественного характера муниципальных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осуществляет в пределах своей компетенции взаимодействие с правоохранительными органами, а также (по поручению главы </w:t>
      </w:r>
      <w:r w:rsidR="00A81163"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Романовского муниципального района Саратовской области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 территориальными органами 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федерального государственного органа и с подведомственными ему федеральными службами и федеральными агентствами, с организациями, созданными для выполнения задач, поставленных перед федеральным государственным органом, с гражданами, институтами гражданского общества, средствами массовой информации, научными и другими организациями;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получает от органов прокуратуры Российской Федерации, иных федеральных государственных органов, государственных органов субъектов Российской Федерации, территориальных органов федеральных государственных органов, органов местного самоуправления, предприятий, учреждений и организаций информации о соблюдении </w:t>
      </w:r>
      <w:r w:rsidR="00E03262"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служащими требований к служебному поведению (за исключением информации, содержащей сведения, составляющие государственную, банковскую, налоговую или иную охраняемую законом тайну);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д) проводит с гражданами и должностными лицами с их согласия беседы, получает от них пояснение по представленным в установленно</w:t>
      </w:r>
      <w:r w:rsidR="000839B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порядке сведениям о доходах, расходах, об имуществе и обязательствах имущественного характера по иным материалам;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е) получает в пределах своей компетенции информацию от физических и юридических лиц (с их согласия);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ж) представляет в комиссии по соблюдению требований к служебному поведению муниципальных служащих и урегулированию конфликта интересов администрации, информацию и материалы, необходимые для работы этих комиссий;</w:t>
      </w:r>
    </w:p>
    <w:p w:rsidR="00021DC9" w:rsidRPr="00C21C93" w:rsidRDefault="00021DC9" w:rsidP="00953DE8">
      <w:pPr>
        <w:spacing w:after="0" w:line="1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1C93">
        <w:rPr>
          <w:rFonts w:ascii="Times New Roman" w:eastAsia="Times New Roman" w:hAnsi="Times New Roman" w:cs="Times New Roman"/>
          <w:sz w:val="28"/>
          <w:szCs w:val="28"/>
          <w:lang w:eastAsia="ru-RU"/>
        </w:rPr>
        <w:t>з) проводит иные мероприятия, направленные на противодействие коррупции.</w:t>
      </w:r>
    </w:p>
    <w:p w:rsidR="00873E7B" w:rsidRDefault="00873E7B" w:rsidP="00953DE8">
      <w:pPr>
        <w:spacing w:after="0" w:line="140" w:lineRule="atLeast"/>
        <w:ind w:firstLine="709"/>
        <w:jc w:val="both"/>
        <w:rPr>
          <w:sz w:val="28"/>
          <w:szCs w:val="28"/>
        </w:rPr>
      </w:pPr>
    </w:p>
    <w:p w:rsidR="000839B1" w:rsidRDefault="000839B1" w:rsidP="00953DE8">
      <w:pPr>
        <w:spacing w:after="0" w:line="140" w:lineRule="atLeast"/>
        <w:ind w:firstLine="709"/>
        <w:jc w:val="both"/>
        <w:rPr>
          <w:sz w:val="28"/>
          <w:szCs w:val="28"/>
        </w:rPr>
      </w:pPr>
    </w:p>
    <w:p w:rsidR="000839B1" w:rsidRPr="00C21C93" w:rsidRDefault="000839B1" w:rsidP="000839B1">
      <w:pPr>
        <w:spacing w:after="0" w:line="14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sectPr w:rsidR="000839B1" w:rsidRPr="00C21C93" w:rsidSect="006B622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21DC9"/>
    <w:rsid w:val="00007A9B"/>
    <w:rsid w:val="00021DC9"/>
    <w:rsid w:val="00032962"/>
    <w:rsid w:val="000839B1"/>
    <w:rsid w:val="001421EE"/>
    <w:rsid w:val="004355FF"/>
    <w:rsid w:val="00577C07"/>
    <w:rsid w:val="006B622C"/>
    <w:rsid w:val="007C17B8"/>
    <w:rsid w:val="00873E7B"/>
    <w:rsid w:val="00953DE8"/>
    <w:rsid w:val="00A81163"/>
    <w:rsid w:val="00B4060B"/>
    <w:rsid w:val="00C21C93"/>
    <w:rsid w:val="00DC1329"/>
    <w:rsid w:val="00E03262"/>
    <w:rsid w:val="00FF1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1DC9"/>
    <w:rPr>
      <w:b/>
      <w:bCs/>
    </w:rPr>
  </w:style>
  <w:style w:type="paragraph" w:styleId="a5">
    <w:name w:val="header"/>
    <w:basedOn w:val="a"/>
    <w:link w:val="a6"/>
    <w:rsid w:val="000839B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rsid w:val="000839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3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39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8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Admin</cp:lastModifiedBy>
  <cp:revision>4</cp:revision>
  <cp:lastPrinted>2018-01-17T05:36:00Z</cp:lastPrinted>
  <dcterms:created xsi:type="dcterms:W3CDTF">2018-01-16T13:50:00Z</dcterms:created>
  <dcterms:modified xsi:type="dcterms:W3CDTF">2018-01-17T05:37:00Z</dcterms:modified>
</cp:coreProperties>
</file>