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3D" w:rsidRDefault="00DE523D" w:rsidP="00DE523D">
      <w:pPr>
        <w:numPr>
          <w:ilvl w:val="0"/>
          <w:numId w:val="14"/>
        </w:numPr>
        <w:tabs>
          <w:tab w:val="num" w:pos="0"/>
        </w:tabs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3D" w:rsidRDefault="00DE523D" w:rsidP="00DE523D">
      <w:pPr>
        <w:numPr>
          <w:ilvl w:val="0"/>
          <w:numId w:val="14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DE523D" w:rsidRDefault="00DE523D" w:rsidP="00DE523D">
      <w:pPr>
        <w:numPr>
          <w:ilvl w:val="0"/>
          <w:numId w:val="14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DE523D" w:rsidRDefault="00DE523D" w:rsidP="00DE523D">
      <w:pPr>
        <w:numPr>
          <w:ilvl w:val="0"/>
          <w:numId w:val="14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523D" w:rsidRDefault="00DE523D" w:rsidP="00DE523D">
      <w:pPr>
        <w:numPr>
          <w:ilvl w:val="0"/>
          <w:numId w:val="14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8.01.2023 года № 20</w:t>
      </w:r>
    </w:p>
    <w:p w:rsidR="00DE523D" w:rsidRDefault="00DE523D" w:rsidP="00DE523D">
      <w:pPr>
        <w:numPr>
          <w:ilvl w:val="0"/>
          <w:numId w:val="14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372BCA" w:rsidRDefault="00372BCA" w:rsidP="00372BCA">
      <w:pPr>
        <w:spacing w:line="280" w:lineRule="exact"/>
        <w:rPr>
          <w:b/>
          <w:sz w:val="28"/>
        </w:rPr>
      </w:pP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Саратовской области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71C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.12.202</w:t>
      </w:r>
      <w:r w:rsidR="00171C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года № </w:t>
      </w:r>
      <w:r w:rsidR="00171C07">
        <w:rPr>
          <w:b/>
          <w:sz w:val="28"/>
          <w:szCs w:val="28"/>
        </w:rPr>
        <w:t>614</w:t>
      </w:r>
    </w:p>
    <w:p w:rsidR="00BD5CEC" w:rsidRDefault="00BD5CEC" w:rsidP="00372BCA">
      <w:pPr>
        <w:ind w:firstLine="855"/>
        <w:jc w:val="both"/>
        <w:rPr>
          <w:sz w:val="28"/>
          <w:szCs w:val="28"/>
        </w:rPr>
      </w:pPr>
    </w:p>
    <w:p w:rsidR="00372BCA" w:rsidRDefault="00372BCA" w:rsidP="00372BCA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372BCA" w:rsidRDefault="00372BCA" w:rsidP="00372BCA">
      <w:pPr>
        <w:ind w:firstLine="57"/>
        <w:jc w:val="center"/>
        <w:rPr>
          <w:b/>
          <w:sz w:val="28"/>
          <w:szCs w:val="28"/>
        </w:rPr>
      </w:pPr>
    </w:p>
    <w:p w:rsidR="00372BCA" w:rsidRDefault="00372BCA" w:rsidP="00372BCA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 w:rsidR="00171C07">
        <w:rPr>
          <w:sz w:val="28"/>
          <w:szCs w:val="28"/>
        </w:rPr>
        <w:t>2</w:t>
      </w:r>
      <w:r>
        <w:rPr>
          <w:sz w:val="28"/>
          <w:szCs w:val="28"/>
        </w:rPr>
        <w:t>0.12.202</w:t>
      </w:r>
      <w:r w:rsidR="00171C0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</w:t>
      </w:r>
      <w:r w:rsidR="00171C07">
        <w:rPr>
          <w:sz w:val="28"/>
          <w:szCs w:val="28"/>
        </w:rPr>
        <w:t>614</w:t>
      </w:r>
      <w:r>
        <w:rPr>
          <w:sz w:val="28"/>
          <w:szCs w:val="28"/>
        </w:rPr>
        <w:t xml:space="preserve"> «Об у</w:t>
      </w:r>
      <w:r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E3692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  <w:r w:rsidR="009719A2">
        <w:rPr>
          <w:sz w:val="28"/>
          <w:szCs w:val="28"/>
        </w:rPr>
        <w:t>.</w:t>
      </w:r>
    </w:p>
    <w:p w:rsidR="009719A2" w:rsidRDefault="009719A2" w:rsidP="00372BCA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 от 2.02.2022 года № 50 «О внесении изменений в постановление администрации Романовского муниципального района Саратовской области от 20.12.2021года №614».</w:t>
      </w:r>
    </w:p>
    <w:p w:rsidR="00372BCA" w:rsidRPr="003F7190" w:rsidRDefault="00372BCA" w:rsidP="00171C07">
      <w:pPr>
        <w:pStyle w:val="Style2"/>
        <w:widowControl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9719A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3F7190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372BCA" w:rsidRDefault="009719A2" w:rsidP="00372B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</w:t>
      </w:r>
      <w:r w:rsidR="00372BCA">
        <w:rPr>
          <w:sz w:val="28"/>
          <w:szCs w:val="28"/>
        </w:rPr>
        <w:t xml:space="preserve">. </w:t>
      </w:r>
      <w:proofErr w:type="gramStart"/>
      <w:r w:rsidR="00372BCA">
        <w:rPr>
          <w:sz w:val="28"/>
          <w:szCs w:val="28"/>
        </w:rPr>
        <w:t>Контроль за</w:t>
      </w:r>
      <w:proofErr w:type="gramEnd"/>
      <w:r w:rsidR="00372BCA"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муниципального района по строительству и жилищно-коммунальному хозяйству  Исупова В.П. </w:t>
      </w:r>
    </w:p>
    <w:p w:rsidR="00372BCA" w:rsidRDefault="00372BCA" w:rsidP="00372BCA">
      <w:pPr>
        <w:ind w:firstLine="855"/>
        <w:jc w:val="both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ind w:firstLine="855"/>
        <w:rPr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72BCA" w:rsidRDefault="00372BCA" w:rsidP="00372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      А.И. Щербаков</w:t>
      </w: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372BCA" w:rsidRDefault="00372BCA" w:rsidP="00372BCA">
      <w:pPr>
        <w:rPr>
          <w:b/>
          <w:sz w:val="28"/>
          <w:szCs w:val="28"/>
        </w:rPr>
      </w:pPr>
    </w:p>
    <w:p w:rsidR="00DE523D" w:rsidRDefault="00DE523D">
      <w:r>
        <w:rPr>
          <w:b/>
          <w:bCs/>
        </w:rPr>
        <w:br w:type="page"/>
      </w:r>
    </w:p>
    <w:tbl>
      <w:tblPr>
        <w:tblW w:w="10307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171C07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9B8" w:rsidRPr="007163B9" w:rsidRDefault="009719A2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="00E839B8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E839B8" w:rsidRPr="007163B9" w:rsidRDefault="00E839B8" w:rsidP="00E839B8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E839B8" w:rsidRDefault="00E839B8" w:rsidP="00E839B8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E523D">
              <w:rPr>
                <w:rFonts w:ascii="Times New Roman" w:hAnsi="Times New Roman" w:cs="Times New Roman"/>
                <w:sz w:val="24"/>
                <w:szCs w:val="24"/>
              </w:rPr>
              <w:t xml:space="preserve"> 18.01.2023 </w:t>
            </w:r>
            <w:r w:rsidR="0097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1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2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839B8" w:rsidRDefault="00E839B8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03805" w:rsidRPr="007163B9" w:rsidRDefault="00E839B8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9B8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9B8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Общий объем финансирования по программе составляет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="00AD765A">
                    <w:rPr>
                      <w:rFonts w:ascii="Times New Roman" w:hAnsi="Times New Roman"/>
                      <w:sz w:val="24"/>
                      <w:szCs w:val="24"/>
                    </w:rPr>
                    <w:t>31803,2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AD765A">
                    <w:rPr>
                      <w:rFonts w:ascii="Times New Roman" w:hAnsi="Times New Roman"/>
                      <w:sz w:val="24"/>
                      <w:szCs w:val="24"/>
                    </w:rPr>
                    <w:t>31803,2</w:t>
                  </w:r>
                  <w:r w:rsidR="00D13015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D13015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proofErr w:type="spellStart"/>
                  <w:r w:rsidR="00D1301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AD765A">
                    <w:rPr>
                      <w:rFonts w:ascii="Times New Roman" w:hAnsi="Times New Roman"/>
                      <w:sz w:val="24"/>
                      <w:szCs w:val="24"/>
                    </w:rPr>
                    <w:t>13761,5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AD765A">
                    <w:rPr>
                      <w:rFonts w:ascii="Times New Roman" w:hAnsi="Times New Roman"/>
                      <w:sz w:val="24"/>
                      <w:szCs w:val="24"/>
                    </w:rPr>
                    <w:t>13761,5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D765A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-11111,5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AD765A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AD765A">
                    <w:rPr>
                      <w:rFonts w:ascii="Times New Roman" w:hAnsi="Times New Roman"/>
                      <w:sz w:val="24"/>
                      <w:szCs w:val="24"/>
                    </w:rPr>
                    <w:t>11111,5</w:t>
                  </w:r>
                  <w:r w:rsidR="003C3674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C3674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3C3674">
                    <w:t>, снизится на 11</w:t>
                  </w:r>
                  <w:r w:rsidR="00B61C94">
                    <w:t>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</w:t>
                  </w:r>
                  <w:r w:rsidRPr="00E501A2">
                    <w:lastRenderedPageBreak/>
                    <w:t xml:space="preserve">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C3674">
                    <w:t>, уменьшится на 2%;</w:t>
                  </w:r>
                </w:p>
                <w:p w:rsidR="005B2C01" w:rsidRPr="007F7243" w:rsidRDefault="005B2C01" w:rsidP="00B70999">
                  <w:pPr>
                    <w:jc w:val="both"/>
                  </w:pP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36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B0636"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8B0636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>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8"/>
              <w:gridCol w:w="3503"/>
              <w:gridCol w:w="1845"/>
              <w:gridCol w:w="1635"/>
              <w:gridCol w:w="2586"/>
            </w:tblGrid>
            <w:tr w:rsidR="000B183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  <w:p w:rsidR="009E7B03" w:rsidRPr="00FB2445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</w:t>
                  </w:r>
                  <w:r w:rsidR="009E7B03">
                    <w:rPr>
                      <w:rFonts w:ascii="Times New Roman" w:hAnsi="Times New Roman"/>
                      <w:sz w:val="22"/>
                      <w:szCs w:val="22"/>
                    </w:rPr>
                    <w:t>ой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</w:t>
                  </w:r>
                  <w:r w:rsidR="009E7B03">
                    <w:rPr>
                      <w:rFonts w:ascii="Times New Roman" w:hAnsi="Times New Roman"/>
                      <w:sz w:val="22"/>
                      <w:szCs w:val="22"/>
                    </w:rPr>
                    <w:t xml:space="preserve">и р.п. Романовка, ул. Западная 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0,241/1446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9E7B03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1745,353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9E7B03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 р.п. Романовка, ул. Набережная (от пересечения ул. Советская)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0,261/1566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1493,8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Pr="00FD6810" w:rsidRDefault="009E7B03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9E7B03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 р.п. Романовка, ул. Спортивная, ул. Строителей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0,67/4,02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3760,461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Pr="00FD6810" w:rsidRDefault="009E7B03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9E7B03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9E7B0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003AF" w:rsidRDefault="009E7B03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</w:t>
                  </w:r>
                </w:p>
                <w:p w:rsidR="00B003AF" w:rsidRDefault="009E7B03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п. Красноармейский, </w:t>
                  </w:r>
                </w:p>
                <w:p w:rsidR="009E7B03" w:rsidRDefault="00B003AF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Зеленая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B003A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0,191/1146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Default="00B003AF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1254,1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7B03" w:rsidRPr="00FD6810" w:rsidRDefault="00B003AF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141C8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Выполнение работ по устройству водопропускных труб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под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автомобильной дороге р.п. Романовка, ул. Строителей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80,41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Pr="00FD6810" w:rsidRDefault="005141C8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141C8" w:rsidRPr="00B0442C" w:rsidTr="00DE523D">
              <w:trPr>
                <w:trHeight w:val="913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Выполнение работ по нанесению дорожной разметки ул. Калинина, ул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.Л</w:t>
                  </w:r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енина, ул. Советская, ул. Федоровка</w:t>
                  </w:r>
                  <w:r w:rsidR="00187098">
                    <w:rPr>
                      <w:rFonts w:ascii="Times New Roman" w:hAnsi="Times New Roman"/>
                      <w:sz w:val="22"/>
                      <w:szCs w:val="22"/>
                    </w:rPr>
                    <w:t xml:space="preserve"> и пер. Советский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Default="005141C8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282,424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41C8" w:rsidRPr="00FD6810" w:rsidRDefault="005141C8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A8540B" w:rsidRPr="00B0442C" w:rsidTr="00DE523D">
              <w:trPr>
                <w:trHeight w:val="589"/>
              </w:trPr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540B" w:rsidRDefault="00A8540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540B" w:rsidRDefault="00A8540B" w:rsidP="009E7B03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автомобильных дорог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540B" w:rsidRDefault="00A8540B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540B" w:rsidRDefault="008E1AEE" w:rsidP="00E839B8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19036,652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540B" w:rsidRPr="00FD6810" w:rsidRDefault="008E1AEE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6707B0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8E1AEE" w:rsidP="00033CB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27653,2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5A693C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8E1AEE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9611,5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F22D3" w:rsidRDefault="00B23E77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7F22D3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DE523D">
                  <w:pPr>
                    <w:pStyle w:val="HTML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</w:t>
                  </w: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того                                                            </w:t>
                  </w:r>
                  <w:r w:rsidR="008E1AEE" w:rsidRPr="00DE523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9611,5</w:t>
                  </w:r>
                </w:p>
              </w:tc>
            </w:tr>
            <w:tr w:rsidR="00B23E77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8E1AEE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6961,5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8E1AEE" w:rsidP="00A76813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6961,5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5A693C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»,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11,8</w:t>
                  </w:r>
                  <w:r w:rsidR="00B23E7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/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70800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8E1AEE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E1AEE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DE523D" w:rsidRDefault="008E1AEE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5A693C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8E1AEE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</w:t>
                  </w:r>
                  <w:r w:rsidR="005A693C"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:rsidR="005A693C" w:rsidRPr="007A45AA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8E1AEE" w:rsidP="00A3669B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5A693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5A693C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DE523D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DE523D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DE523D" w:rsidRDefault="005A693C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DE523D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4736BE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5A693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5A693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11,8 /70800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93C" w:rsidRPr="00653F9F" w:rsidRDefault="005A693C" w:rsidP="005A693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</w:t>
                  </w:r>
                  <w:r w:rsidR="008E1AEE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E1AE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5A693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5A693C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Default="00B23E77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8B063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8E1AEE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8E1AEE" w:rsidP="008B063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9862E2" w:rsidRDefault="008E1AEE" w:rsidP="008B063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4736BE" w:rsidRDefault="00B23E77" w:rsidP="008B0636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3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B0636" w:rsidRPr="00B0442C" w:rsidRDefault="008B0636" w:rsidP="00C96E47"/>
              </w:tc>
            </w:tr>
            <w:tr w:rsidR="00B23E77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E523D" w:rsidRDefault="00DE523D" w:rsidP="00E85A50">
                  <w:pPr>
                    <w:jc w:val="center"/>
                    <w:rPr>
                      <w:b/>
                    </w:rPr>
                  </w:pPr>
                </w:p>
                <w:p w:rsidR="00DE523D" w:rsidRDefault="00DE523D" w:rsidP="00E85A50">
                  <w:pPr>
                    <w:jc w:val="center"/>
                    <w:rPr>
                      <w:b/>
                    </w:rPr>
                  </w:pPr>
                </w:p>
                <w:p w:rsidR="00DE523D" w:rsidRDefault="00DE523D" w:rsidP="00E85A50">
                  <w:pPr>
                    <w:jc w:val="center"/>
                    <w:rPr>
                      <w:b/>
                    </w:rPr>
                  </w:pPr>
                </w:p>
                <w:p w:rsidR="00DE523D" w:rsidRDefault="00DE523D" w:rsidP="00E85A50">
                  <w:pPr>
                    <w:jc w:val="center"/>
                    <w:rPr>
                      <w:b/>
                    </w:rPr>
                  </w:pPr>
                </w:p>
                <w:p w:rsidR="00DE523D" w:rsidRDefault="00DE523D" w:rsidP="00E85A50">
                  <w:pPr>
                    <w:jc w:val="center"/>
                    <w:rPr>
                      <w:b/>
                    </w:rPr>
                  </w:pPr>
                </w:p>
                <w:p w:rsidR="00B23E77" w:rsidRPr="00EE3726" w:rsidRDefault="00B23E77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 w:rsidR="008B0636">
                    <w:rPr>
                      <w:b/>
                    </w:rPr>
                    <w:t>4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400,0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250CCE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B0636" w:rsidRDefault="008B0636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8B0636" w:rsidRPr="00B0442C" w:rsidTr="00DE523D">
              <w:tc>
                <w:tcPr>
                  <w:tcW w:w="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B0442C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7163B9" w:rsidRDefault="008B063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0636" w:rsidRPr="009862E2" w:rsidRDefault="008B0636" w:rsidP="00A3669B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750,0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8B0636" w:rsidRPr="00B0442C" w:rsidRDefault="008B0636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171C07">
        <w:trPr>
          <w:tblCellSpacing w:w="15" w:type="dxa"/>
          <w:jc w:val="center"/>
        </w:trPr>
        <w:tc>
          <w:tcPr>
            <w:tcW w:w="102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264049">
        <w:rPr>
          <w:color w:val="000000" w:themeColor="text1"/>
        </w:rPr>
        <w:t>11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="00962CB9">
        <w:t>2</w:t>
      </w:r>
      <w:r w:rsidRPr="00660BC6">
        <w:rPr>
          <w:color w:val="000000" w:themeColor="text1"/>
        </w:rPr>
        <w:t xml:space="preserve"> %</w:t>
      </w:r>
      <w:r w:rsidR="0023346D">
        <w:rPr>
          <w:color w:val="000000" w:themeColor="text1"/>
        </w:rPr>
        <w:t xml:space="preserve"> ».</w:t>
      </w:r>
    </w:p>
    <w:p w:rsidR="00394A69" w:rsidRDefault="00EF4270" w:rsidP="00E6513C">
      <w:pPr>
        <w:jc w:val="both"/>
      </w:pPr>
      <w:r>
        <w:rPr>
          <w:color w:val="000000" w:themeColor="text1"/>
        </w:rPr>
        <w:tab/>
      </w:r>
    </w:p>
    <w:p w:rsidR="00B03805" w:rsidRDefault="00CA50AA" w:rsidP="008E1AEE">
      <w:pPr>
        <w:pStyle w:val="af1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 w:themeColor="text1"/>
        </w:rPr>
        <w:tab/>
      </w: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  <w:bookmarkStart w:id="0" w:name="_GoBack"/>
      <w:bookmarkEnd w:id="0"/>
    </w:p>
    <w:sectPr w:rsidR="00B03805" w:rsidSect="004363A5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37F39"/>
    <w:rsid w:val="00141FEB"/>
    <w:rsid w:val="00154F55"/>
    <w:rsid w:val="001551DF"/>
    <w:rsid w:val="00160E45"/>
    <w:rsid w:val="00171C07"/>
    <w:rsid w:val="001769A6"/>
    <w:rsid w:val="001811A0"/>
    <w:rsid w:val="00187098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1E7E3D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346D"/>
    <w:rsid w:val="00234B75"/>
    <w:rsid w:val="002351DF"/>
    <w:rsid w:val="00237907"/>
    <w:rsid w:val="002415A1"/>
    <w:rsid w:val="00250CCE"/>
    <w:rsid w:val="00256C8B"/>
    <w:rsid w:val="00264049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B78E8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6052D"/>
    <w:rsid w:val="00372BCA"/>
    <w:rsid w:val="00376457"/>
    <w:rsid w:val="0037700A"/>
    <w:rsid w:val="00384C63"/>
    <w:rsid w:val="0038545B"/>
    <w:rsid w:val="003873BF"/>
    <w:rsid w:val="00394A69"/>
    <w:rsid w:val="00395706"/>
    <w:rsid w:val="0039781A"/>
    <w:rsid w:val="003C075D"/>
    <w:rsid w:val="003C3674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63A5"/>
    <w:rsid w:val="00437DAA"/>
    <w:rsid w:val="004456A3"/>
    <w:rsid w:val="004466FF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41C8"/>
    <w:rsid w:val="005165E4"/>
    <w:rsid w:val="00523F47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A693C"/>
    <w:rsid w:val="005B1253"/>
    <w:rsid w:val="005B2C01"/>
    <w:rsid w:val="005C3B94"/>
    <w:rsid w:val="005D0608"/>
    <w:rsid w:val="005D70AD"/>
    <w:rsid w:val="005E4E9C"/>
    <w:rsid w:val="005E5D79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6F6DD0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357E9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0636"/>
    <w:rsid w:val="008B6BBD"/>
    <w:rsid w:val="008C5F31"/>
    <w:rsid w:val="008D3152"/>
    <w:rsid w:val="008D46D9"/>
    <w:rsid w:val="008E05F3"/>
    <w:rsid w:val="008E1AEE"/>
    <w:rsid w:val="008E2C0D"/>
    <w:rsid w:val="008E5608"/>
    <w:rsid w:val="008F4BF4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5B58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62CB9"/>
    <w:rsid w:val="009719A2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9E7B03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8540B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D765A"/>
    <w:rsid w:val="00AE035C"/>
    <w:rsid w:val="00AE669E"/>
    <w:rsid w:val="00AF0D96"/>
    <w:rsid w:val="00AF1280"/>
    <w:rsid w:val="00AF299C"/>
    <w:rsid w:val="00AF5466"/>
    <w:rsid w:val="00AF75A9"/>
    <w:rsid w:val="00B003AF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1A1E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A3F78"/>
    <w:rsid w:val="00BB2889"/>
    <w:rsid w:val="00BC0713"/>
    <w:rsid w:val="00BC3514"/>
    <w:rsid w:val="00BC3E71"/>
    <w:rsid w:val="00BC546A"/>
    <w:rsid w:val="00BD097D"/>
    <w:rsid w:val="00BD1B1A"/>
    <w:rsid w:val="00BD41C9"/>
    <w:rsid w:val="00BD5CEC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958C0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13015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E523D"/>
    <w:rsid w:val="00DE6594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839B8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11E0"/>
    <w:rsid w:val="00F84FA5"/>
    <w:rsid w:val="00F9009A"/>
    <w:rsid w:val="00F957EF"/>
    <w:rsid w:val="00FA0717"/>
    <w:rsid w:val="00FA2A25"/>
    <w:rsid w:val="00FB2445"/>
    <w:rsid w:val="00FB4D1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C17E-49A1-4106-BC10-F9B9F6A2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2023-01-18T08:30:00Z</cp:lastPrinted>
  <dcterms:created xsi:type="dcterms:W3CDTF">2023-01-18T07:55:00Z</dcterms:created>
  <dcterms:modified xsi:type="dcterms:W3CDTF">2023-01-18T08:30:00Z</dcterms:modified>
</cp:coreProperties>
</file>