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5F" w:rsidRDefault="00492003">
      <w:pPr>
        <w:shd w:val="clear" w:color="auto" w:fill="FFFFFF"/>
        <w:spacing w:before="280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Приложение №1</w:t>
      </w:r>
    </w:p>
    <w:p w:rsidR="001A4E5F" w:rsidRDefault="00492003">
      <w:pPr>
        <w:shd w:val="clear" w:color="auto" w:fill="FFFFFF"/>
        <w:spacing w:before="280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Пресс-релиз</w:t>
      </w:r>
    </w:p>
    <w:p w:rsidR="001A4E5F" w:rsidRDefault="00492003">
      <w:pPr>
        <w:shd w:val="clear" w:color="auto" w:fill="FFFFFF"/>
        <w:spacing w:before="280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Центр предпринимателя «Мой бизнес» поможет предпринимателям найти 5 точек роста</w:t>
      </w:r>
    </w:p>
    <w:p w:rsidR="001A4E5F" w:rsidRDefault="00492003">
      <w:pPr>
        <w:shd w:val="clear" w:color="auto" w:fill="FFFFFF"/>
        <w:spacing w:before="280"/>
        <w:jc w:val="both"/>
        <w:outlineLvl w:val="2"/>
      </w:pP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15 февраля в регионе стартовала федеральная онлайн-программа «5 точек роста бизнеса» для предпринимателей Саратовской области, организованная 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платформой «Деловая среда» и Центром предпринимателя «Мой бизнес» в Саратовской области.</w:t>
      </w:r>
    </w:p>
    <w:p w:rsidR="001A4E5F" w:rsidRDefault="00492003">
      <w:pPr>
        <w:shd w:val="clear" w:color="auto" w:fill="FFFFFF"/>
        <w:spacing w:before="240"/>
        <w:jc w:val="both"/>
        <w:rPr>
          <w:rFonts w:ascii="Arial" w:eastAsia="Times New Roman" w:hAnsi="Arial" w:cs="Arial"/>
          <w:b/>
          <w:bCs/>
          <w:color w:val="000000"/>
          <w:highlight w:val="white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 xml:space="preserve">Цель программы – 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помочь участникам вывести свой бизнес на новый уровень, автоматизировать бизнес-процессы, улучшить финансовые показатели и найти новых надежных партне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ров.</w:t>
      </w: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 xml:space="preserve">  </w:t>
      </w:r>
    </w:p>
    <w:p w:rsidR="001A4E5F" w:rsidRDefault="00492003">
      <w:pPr>
        <w:shd w:val="clear" w:color="auto" w:fill="FFFFFF"/>
        <w:spacing w:before="2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 xml:space="preserve">Спикеры программы — 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действующие федеральные предприниматели с опытом построения устойчивого бизнеса. Участники программы прослушают серию онлайн вебинаров, возьмут в работу чек листы и материалы от спикеров и дополнительно получат знания с платформы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 Деловой среды, необходимые для поддержки бизнеса.</w:t>
      </w:r>
    </w:p>
    <w:p w:rsidR="001A4E5F" w:rsidRDefault="00492003">
      <w:pPr>
        <w:shd w:val="clear" w:color="auto" w:fill="FFFFFF"/>
        <w:spacing w:before="240" w:afterAutospacing="1"/>
        <w:jc w:val="both"/>
      </w:pPr>
      <w:r>
        <w:rPr>
          <w:rFonts w:ascii="Times New Roman" w:eastAsia="Times New Roman" w:hAnsi="Times New Roman" w:cs="Arial"/>
          <w:color w:val="000000"/>
          <w:lang w:eastAsia="ru-RU"/>
        </w:rPr>
        <w:t>Расписание вебинаров программы: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 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15 февраля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«Как увеличить прибыль компании, настроив бизнес-процессы и эффективно преподнеся компанию рынку» (спикер – Паткин Роман, руководитель рекламно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-консалтингового агентства РП консалтинг с 2005 года, предприниматель с 18 летним стажем)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17 февраля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«Набор и отбор членов команды» (спикер – Карнаухов Дмитрий, Руководитель кадрового агентства HR365, в работе от 52 до 128 вакансий одновр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еменно. Более 20 лет опыта работы в сфере Управления персоналом. Кандидат наук, 2 степени MBA. Работал директором по персоналу в компаниях из списка Forbes)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19 февраля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«Источники трафика в интернете» (спикер – Руслан Авчинников, Предприни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матель с 10 летним стажем. Совладелец маркетингового агентства SHEER (500+ проектов по созданию и продвижению сайтов за 9 лет). Сертифицированный Бизнес-Трекер ФРИИ)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24 февраля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«Анализ эффективности продвижения сайта в сети Интернет» (спи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кер – Николай Смирнов, программный директор онлайн-университета «Skillbox». 10 лет в маркетинге. Эксперт в области таргетированной рекламы и социальных медиа. Потрачено более 30 000 000 эффективного бюджета в рекламе. Аккредитованный партнер по образованию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 myTarget и VK.)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26 февраля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«Управление финансовыми потоками для руководителя. Как управлять бизнесом на основе цифр» (спикер – Игорь Веретенников, управляющий партнёр в группе компаний "Алюстрой". Эксперт в области финансов и инвестициях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 в стартапы: вывел онлайн-школу из убытков в 7 млн руб. в компанию с чистой прибылью 500 тыс.руб. в месяц. Разработал в 2004г. франшизу сети медицинских лабораторий "Инвитро". В 2010г. запустил и в 2013г. успешно продал стартап в области онлайн-видео video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volna.tv.)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lastRenderedPageBreak/>
        <w:t>1 марта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«Эффективная работа с клиентами. Сопровождение и развитие постоянных клиентов» (спикер – Алексей Маликов, основатель компании «Самоспас» и «Вентопро» (оборот 1 млрд рублей). Основатель инвестиционного фонда A&amp;A Capital,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 инвестирует в 10+ проектов год (размер фонда 100 млн руб). Автор телеграм-канала Трушный ВЕНЧУР. Резидент бизнес-клуба Эквиум)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hd w:val="clear" w:color="auto" w:fill="FFFFFF"/>
          <w:lang w:eastAsia="ru-RU"/>
        </w:rPr>
        <w:t>3 марта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, с 18:30 – 20:30. «Создание прибыльной стратегии и конкретный план реализации» (спикер – Анна Бочарова, практик в област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и организации продаж и развитии бизнеса компаний с 2000 года. B2B-предприниматель (контрактное производство, экспортные продажи). Корпоративный организационный консультант, работает с лидерами рынков (ГК «ЭКСМО», «Аскона», «Ингосстрах», «Алроса», «Газпром-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Нефть», «Л'этуаль» и др.). Консультант венчурных проектов в «РВК» и экспортных акселераторах, эксперт по диверсификации бизнеса. Автор бестселлеров: «Розничный магазин. С чего начать, как преуспеть», «Управление для НЕначинающих», «Настольная книга карьери</w:t>
      </w: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>ста», «Эффективный отдел продаж: стратегия, тактика, персонал»)</w:t>
      </w:r>
    </w:p>
    <w:p w:rsidR="001A4E5F" w:rsidRDefault="00492003">
      <w:pPr>
        <w:shd w:val="clear" w:color="auto" w:fill="FFFFFF"/>
        <w:spacing w:afterAutospacing="1"/>
        <w:jc w:val="both"/>
      </w:pPr>
      <w:r>
        <w:rPr>
          <w:rFonts w:ascii="Times New Roman" w:eastAsia="Times New Roman" w:hAnsi="Times New Roman" w:cs="Arial"/>
          <w:color w:val="000000"/>
          <w:shd w:val="clear" w:color="auto" w:fill="FFFFFF"/>
          <w:lang w:eastAsia="ru-RU"/>
        </w:rPr>
        <w:t xml:space="preserve">Участие в онлайн-программе бесплатное, чтобы получать ссылки на трансляции вебинаров, необходима предварительная регистрация на сайте: </w:t>
      </w:r>
      <w:hyperlink r:id="rId4">
        <w:r>
          <w:rPr>
            <w:rStyle w:val="-"/>
            <w:rFonts w:ascii="Times New Roman" w:hAnsi="Times New Roman"/>
          </w:rPr>
          <w:t>http://bit.ly/2YYr</w:t>
        </w:r>
        <w:r>
          <w:rPr>
            <w:rStyle w:val="-"/>
            <w:rFonts w:ascii="Times New Roman" w:hAnsi="Times New Roman"/>
          </w:rPr>
          <w:t>47V</w:t>
        </w:r>
      </w:hyperlink>
      <w:r>
        <w:rPr>
          <w:rFonts w:ascii="Times New Roman" w:hAnsi="Times New Roman"/>
        </w:rPr>
        <w:t xml:space="preserve"> 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color w:val="000000"/>
          <w:lang w:eastAsia="ru-RU"/>
        </w:rPr>
        <w:t>Онлайн-программа проводится в рамках реализации национального проекта «Малое и среднее предпринимательство и поддержка индивидуальной предпринимательской инициативы» при поддержке Минэкономразвития РФ и Минэкономразвития Саратовской области.</w:t>
      </w:r>
    </w:p>
    <w:p w:rsidR="001A4E5F" w:rsidRDefault="00492003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color w:val="000000"/>
          <w:lang w:eastAsia="ru-RU"/>
        </w:rPr>
        <w:t>Подробнос</w:t>
      </w:r>
      <w:r>
        <w:rPr>
          <w:rFonts w:ascii="Times New Roman" w:eastAsia="Times New Roman" w:hAnsi="Times New Roman" w:cs="Arial"/>
          <w:color w:val="000000"/>
          <w:lang w:eastAsia="ru-RU"/>
        </w:rPr>
        <w:t xml:space="preserve">ти об участии в программа на сайте Центра предпринимателя «Мой бизнес» </w:t>
      </w:r>
      <w:r>
        <w:rPr>
          <w:rFonts w:ascii="Times New Roman" w:eastAsia="Times New Roman" w:hAnsi="Times New Roman" w:cs="Arial"/>
          <w:color w:val="000000"/>
          <w:lang w:val="en-US" w:eastAsia="ru-RU"/>
        </w:rPr>
        <w:t>saratov</w:t>
      </w:r>
      <w:r>
        <w:rPr>
          <w:rFonts w:ascii="Times New Roman" w:eastAsia="Times New Roman" w:hAnsi="Times New Roman" w:cs="Arial"/>
          <w:color w:val="000000"/>
          <w:lang w:eastAsia="ru-RU"/>
        </w:rPr>
        <w:t>-</w:t>
      </w:r>
      <w:r>
        <w:rPr>
          <w:rFonts w:ascii="Times New Roman" w:eastAsia="Times New Roman" w:hAnsi="Times New Roman" w:cs="Arial"/>
          <w:color w:val="000000"/>
          <w:lang w:val="en-US" w:eastAsia="ru-RU"/>
        </w:rPr>
        <w:t>bis</w:t>
      </w:r>
      <w:r>
        <w:rPr>
          <w:rFonts w:ascii="Times New Roman" w:eastAsia="Times New Roman" w:hAnsi="Times New Roman" w:cs="Arial"/>
          <w:color w:val="000000"/>
          <w:lang w:eastAsia="ru-RU"/>
        </w:rPr>
        <w:t>.</w:t>
      </w:r>
      <w:r>
        <w:rPr>
          <w:rFonts w:ascii="Times New Roman" w:eastAsia="Times New Roman" w:hAnsi="Times New Roman" w:cs="Arial"/>
          <w:color w:val="000000"/>
          <w:lang w:val="en-US" w:eastAsia="ru-RU"/>
        </w:rPr>
        <w:t>ru</w:t>
      </w:r>
      <w:r>
        <w:rPr>
          <w:rFonts w:ascii="Times New Roman" w:eastAsia="Times New Roman" w:hAnsi="Times New Roman" w:cs="Arial"/>
          <w:color w:val="000000"/>
          <w:lang w:eastAsia="ru-RU"/>
        </w:rPr>
        <w:t xml:space="preserve"> и по телефону бесплатной горячей линии 8 800 301 43 64.</w:t>
      </w:r>
    </w:p>
    <w:p w:rsidR="001A4E5F" w:rsidRDefault="001A4E5F">
      <w:pPr>
        <w:spacing w:after="240"/>
        <w:rPr>
          <w:rFonts w:ascii="Times New Roman" w:eastAsia="Times New Roman" w:hAnsi="Times New Roman" w:cs="Arial"/>
          <w:lang w:eastAsia="ru-RU"/>
        </w:rPr>
      </w:pPr>
    </w:p>
    <w:p w:rsidR="001A4E5F" w:rsidRDefault="001A4E5F"/>
    <w:sectPr w:rsidR="001A4E5F" w:rsidSect="001A4E5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A4E5F"/>
    <w:rsid w:val="001A4E5F"/>
    <w:rsid w:val="0049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BD75B9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">
    <w:name w:val="Заголовок 3 Знак"/>
    <w:basedOn w:val="a0"/>
    <w:link w:val="Heading3"/>
    <w:uiPriority w:val="9"/>
    <w:qFormat/>
    <w:rsid w:val="00BD7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D7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D75B9"/>
    <w:rPr>
      <w:color w:val="605E5C"/>
      <w:shd w:val="clear" w:color="auto" w:fill="E1DFDD"/>
    </w:rPr>
  </w:style>
  <w:style w:type="character" w:customStyle="1" w:styleId="ListLabel1">
    <w:name w:val="ListLabel 1"/>
    <w:qFormat/>
    <w:rsid w:val="001A4E5F"/>
    <w:rPr>
      <w:sz w:val="20"/>
    </w:rPr>
  </w:style>
  <w:style w:type="character" w:customStyle="1" w:styleId="ListLabel2">
    <w:name w:val="ListLabel 2"/>
    <w:qFormat/>
    <w:rsid w:val="001A4E5F"/>
    <w:rPr>
      <w:sz w:val="20"/>
    </w:rPr>
  </w:style>
  <w:style w:type="character" w:customStyle="1" w:styleId="ListLabel3">
    <w:name w:val="ListLabel 3"/>
    <w:qFormat/>
    <w:rsid w:val="001A4E5F"/>
    <w:rPr>
      <w:sz w:val="20"/>
    </w:rPr>
  </w:style>
  <w:style w:type="character" w:customStyle="1" w:styleId="ListLabel4">
    <w:name w:val="ListLabel 4"/>
    <w:qFormat/>
    <w:rsid w:val="001A4E5F"/>
    <w:rPr>
      <w:sz w:val="20"/>
    </w:rPr>
  </w:style>
  <w:style w:type="character" w:customStyle="1" w:styleId="ListLabel5">
    <w:name w:val="ListLabel 5"/>
    <w:qFormat/>
    <w:rsid w:val="001A4E5F"/>
    <w:rPr>
      <w:sz w:val="20"/>
    </w:rPr>
  </w:style>
  <w:style w:type="character" w:customStyle="1" w:styleId="ListLabel6">
    <w:name w:val="ListLabel 6"/>
    <w:qFormat/>
    <w:rsid w:val="001A4E5F"/>
    <w:rPr>
      <w:sz w:val="20"/>
    </w:rPr>
  </w:style>
  <w:style w:type="character" w:customStyle="1" w:styleId="ListLabel7">
    <w:name w:val="ListLabel 7"/>
    <w:qFormat/>
    <w:rsid w:val="001A4E5F"/>
    <w:rPr>
      <w:sz w:val="20"/>
    </w:rPr>
  </w:style>
  <w:style w:type="character" w:customStyle="1" w:styleId="ListLabel8">
    <w:name w:val="ListLabel 8"/>
    <w:qFormat/>
    <w:rsid w:val="001A4E5F"/>
    <w:rPr>
      <w:sz w:val="20"/>
    </w:rPr>
  </w:style>
  <w:style w:type="character" w:customStyle="1" w:styleId="ListLabel9">
    <w:name w:val="ListLabel 9"/>
    <w:qFormat/>
    <w:rsid w:val="001A4E5F"/>
    <w:rPr>
      <w:sz w:val="20"/>
    </w:rPr>
  </w:style>
  <w:style w:type="character" w:customStyle="1" w:styleId="ListLabel10">
    <w:name w:val="ListLabel 10"/>
    <w:qFormat/>
    <w:rsid w:val="001A4E5F"/>
  </w:style>
  <w:style w:type="character" w:customStyle="1" w:styleId="ListLabel11">
    <w:name w:val="ListLabel 11"/>
    <w:qFormat/>
    <w:rsid w:val="001A4E5F"/>
    <w:rPr>
      <w:rFonts w:ascii="Times New Roman" w:hAnsi="Times New Roman"/>
    </w:rPr>
  </w:style>
  <w:style w:type="character" w:customStyle="1" w:styleId="ListLabel12">
    <w:name w:val="ListLabel 12"/>
    <w:qFormat/>
    <w:rsid w:val="001A4E5F"/>
    <w:rPr>
      <w:rFonts w:ascii="Times New Roman" w:hAnsi="Times New Roman"/>
    </w:rPr>
  </w:style>
  <w:style w:type="paragraph" w:customStyle="1" w:styleId="a3">
    <w:name w:val="Заголовок"/>
    <w:basedOn w:val="a"/>
    <w:next w:val="a4"/>
    <w:qFormat/>
    <w:rsid w:val="001A4E5F"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4">
    <w:name w:val="Body Text"/>
    <w:basedOn w:val="a"/>
    <w:rsid w:val="001A4E5F"/>
    <w:pPr>
      <w:spacing w:after="140" w:line="276" w:lineRule="auto"/>
    </w:pPr>
  </w:style>
  <w:style w:type="paragraph" w:styleId="a5">
    <w:name w:val="List"/>
    <w:basedOn w:val="a4"/>
    <w:rsid w:val="001A4E5F"/>
    <w:rPr>
      <w:rFonts w:ascii="Times New Roman" w:hAnsi="Times New Roman" w:cs="Droid Sans Devanagari"/>
    </w:rPr>
  </w:style>
  <w:style w:type="paragraph" w:customStyle="1" w:styleId="Caption">
    <w:name w:val="Caption"/>
    <w:basedOn w:val="a"/>
    <w:qFormat/>
    <w:rsid w:val="001A4E5F"/>
    <w:pPr>
      <w:suppressLineNumbers/>
      <w:spacing w:before="120" w:after="120"/>
    </w:pPr>
    <w:rPr>
      <w:rFonts w:ascii="Times New Roman" w:hAnsi="Times New Roman" w:cs="Droid Sans Devanagari"/>
      <w:i/>
      <w:iCs/>
    </w:rPr>
  </w:style>
  <w:style w:type="paragraph" w:styleId="a6">
    <w:name w:val="index heading"/>
    <w:basedOn w:val="a"/>
    <w:qFormat/>
    <w:rsid w:val="001A4E5F"/>
    <w:pPr>
      <w:suppressLineNumbers/>
    </w:pPr>
    <w:rPr>
      <w:rFonts w:ascii="Times New Roman" w:hAnsi="Times New Roman" w:cs="Droid Sans Devanagari"/>
    </w:rPr>
  </w:style>
  <w:style w:type="paragraph" w:styleId="a7">
    <w:name w:val="Normal (Web)"/>
    <w:basedOn w:val="a"/>
    <w:uiPriority w:val="99"/>
    <w:semiHidden/>
    <w:unhideWhenUsed/>
    <w:qFormat/>
    <w:rsid w:val="00BD75B9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YYr47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4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VasevaNN</cp:lastModifiedBy>
  <cp:revision>2</cp:revision>
  <cp:lastPrinted>2021-02-15T12:29:00Z</cp:lastPrinted>
  <dcterms:created xsi:type="dcterms:W3CDTF">2021-02-16T10:47:00Z</dcterms:created>
  <dcterms:modified xsi:type="dcterms:W3CDTF">2021-02-16T10:47:00Z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