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3F" w:rsidRDefault="0042103F"/>
    <w:p w:rsidR="0042103F" w:rsidRDefault="0042103F"/>
    <w:p w:rsidR="0042103F" w:rsidRDefault="0042103F">
      <w:r w:rsidRPr="00533C76">
        <w:rPr>
          <w:color w:val="000080"/>
          <w:sz w:val="22"/>
          <w:szCs w:val="22"/>
        </w:rPr>
        <w:t xml:space="preserve">Приложение к Положению о ведении информационно-аналитической базы данных инвестиционных проектов и единой информационной базы свободных производственных  площадок и оборудования, территории для застройки </w:t>
      </w:r>
      <w:proofErr w:type="gramStart"/>
      <w:r w:rsidRPr="00533C76">
        <w:rPr>
          <w:color w:val="000080"/>
          <w:sz w:val="22"/>
          <w:szCs w:val="22"/>
        </w:rPr>
        <w:t xml:space="preserve">( </w:t>
      </w:r>
      <w:proofErr w:type="gramEnd"/>
      <w:r w:rsidRPr="00533C76">
        <w:rPr>
          <w:color w:val="000080"/>
          <w:sz w:val="22"/>
          <w:szCs w:val="22"/>
        </w:rPr>
        <w:t>с изменениями от 5 апреля 2010г.,31 декабря 2013г.,14 марта 2016г.)</w:t>
      </w:r>
    </w:p>
    <w:p w:rsidR="0042103F" w:rsidRDefault="0042103F"/>
    <w:p w:rsidR="0042103F" w:rsidRDefault="0042103F"/>
    <w:p w:rsidR="0042103F" w:rsidRDefault="0042103F"/>
    <w:p w:rsidR="0042103F" w:rsidRDefault="0042103F"/>
    <w:tbl>
      <w:tblPr>
        <w:tblW w:w="0" w:type="auto"/>
        <w:jc w:val="center"/>
        <w:tblLook w:val="01E0"/>
      </w:tblPr>
      <w:tblGrid>
        <w:gridCol w:w="8073"/>
      </w:tblGrid>
      <w:tr w:rsidR="001345B4" w:rsidRPr="00475E6A" w:rsidTr="001345B4">
        <w:trPr>
          <w:jc w:val="center"/>
        </w:trPr>
        <w:tc>
          <w:tcPr>
            <w:tcW w:w="8073" w:type="dxa"/>
          </w:tcPr>
          <w:p w:rsidR="001345B4" w:rsidRPr="00475E6A" w:rsidRDefault="001345B4" w:rsidP="00BD4954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475E6A">
              <w:rPr>
                <w:b/>
                <w:color w:val="000080"/>
                <w:sz w:val="28"/>
                <w:szCs w:val="28"/>
              </w:rPr>
              <w:t xml:space="preserve">Карточка свободной производственной площадки и оборудования, территории для застройки № </w:t>
            </w:r>
            <w:r w:rsidR="00BD4954">
              <w:rPr>
                <w:b/>
                <w:color w:val="000080"/>
                <w:sz w:val="28"/>
                <w:szCs w:val="28"/>
              </w:rPr>
              <w:t>3</w:t>
            </w:r>
          </w:p>
        </w:tc>
      </w:tr>
    </w:tbl>
    <w:p w:rsidR="00F13CBD" w:rsidRPr="00475E6A" w:rsidRDefault="00F13CBD" w:rsidP="00F13CBD">
      <w:pPr>
        <w:jc w:val="center"/>
      </w:pP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4077"/>
        <w:gridCol w:w="5954"/>
      </w:tblGrid>
      <w:tr w:rsidR="0036334F" w:rsidRPr="003F41BF" w:rsidTr="0036334F">
        <w:tc>
          <w:tcPr>
            <w:tcW w:w="4077" w:type="dxa"/>
          </w:tcPr>
          <w:p w:rsidR="0036334F" w:rsidRPr="003F41BF" w:rsidRDefault="0036334F" w:rsidP="0036334F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Муниципальный район</w:t>
            </w:r>
          </w:p>
        </w:tc>
        <w:tc>
          <w:tcPr>
            <w:tcW w:w="5954" w:type="dxa"/>
            <w:shd w:val="clear" w:color="auto" w:fill="auto"/>
          </w:tcPr>
          <w:p w:rsidR="0036334F" w:rsidRPr="003F41BF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41BF">
              <w:rPr>
                <w:rFonts w:ascii="Times New Roman" w:hAnsi="Times New Roman"/>
                <w:sz w:val="24"/>
                <w:szCs w:val="24"/>
              </w:rPr>
              <w:t>Романовский муниципальный район</w:t>
            </w:r>
          </w:p>
        </w:tc>
      </w:tr>
      <w:tr w:rsidR="004879AE" w:rsidRPr="003F41BF" w:rsidTr="0036334F">
        <w:tc>
          <w:tcPr>
            <w:tcW w:w="4077" w:type="dxa"/>
          </w:tcPr>
          <w:p w:rsidR="004879AE" w:rsidRPr="003F41BF" w:rsidRDefault="004879AE" w:rsidP="0036334F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Название площадки</w:t>
            </w:r>
          </w:p>
        </w:tc>
        <w:tc>
          <w:tcPr>
            <w:tcW w:w="5954" w:type="dxa"/>
            <w:shd w:val="clear" w:color="auto" w:fill="auto"/>
          </w:tcPr>
          <w:p w:rsidR="004879AE" w:rsidRPr="003F41BF" w:rsidRDefault="004879AE">
            <w:r w:rsidRPr="003F41BF">
              <w:t>Бывшее здание детского сада</w:t>
            </w:r>
          </w:p>
        </w:tc>
      </w:tr>
      <w:tr w:rsidR="004879AE" w:rsidRPr="003F41BF" w:rsidTr="0036334F">
        <w:tc>
          <w:tcPr>
            <w:tcW w:w="4077" w:type="dxa"/>
          </w:tcPr>
          <w:p w:rsidR="004879AE" w:rsidRPr="003F41BF" w:rsidRDefault="004879AE" w:rsidP="0036334F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Кадастровый номер земельного участка</w:t>
            </w:r>
          </w:p>
        </w:tc>
        <w:tc>
          <w:tcPr>
            <w:tcW w:w="5954" w:type="dxa"/>
            <w:shd w:val="clear" w:color="auto" w:fill="auto"/>
          </w:tcPr>
          <w:p w:rsidR="004879AE" w:rsidRPr="003F41BF" w:rsidRDefault="00C74F8C">
            <w:r>
              <w:t>64:29:020301:</w:t>
            </w:r>
            <w:r w:rsidR="005C0240">
              <w:t>224</w:t>
            </w:r>
          </w:p>
        </w:tc>
      </w:tr>
      <w:tr w:rsidR="0036334F" w:rsidRPr="003F41BF" w:rsidTr="0036334F">
        <w:tc>
          <w:tcPr>
            <w:tcW w:w="4077" w:type="dxa"/>
          </w:tcPr>
          <w:p w:rsidR="0036334F" w:rsidRPr="003F41BF" w:rsidRDefault="0036334F" w:rsidP="0036334F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Категория земель</w:t>
            </w:r>
          </w:p>
        </w:tc>
        <w:tc>
          <w:tcPr>
            <w:tcW w:w="5954" w:type="dxa"/>
            <w:shd w:val="clear" w:color="auto" w:fill="auto"/>
          </w:tcPr>
          <w:p w:rsidR="0036334F" w:rsidRPr="003F41BF" w:rsidRDefault="005C0240" w:rsidP="005C02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</w:tr>
      <w:tr w:rsidR="0036334F" w:rsidRPr="003F41BF" w:rsidTr="0036334F">
        <w:tc>
          <w:tcPr>
            <w:tcW w:w="4077" w:type="dxa"/>
          </w:tcPr>
          <w:p w:rsidR="0036334F" w:rsidRPr="003F41BF" w:rsidRDefault="0036334F" w:rsidP="0036334F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5954" w:type="dxa"/>
            <w:shd w:val="clear" w:color="auto" w:fill="auto"/>
          </w:tcPr>
          <w:p w:rsidR="0036334F" w:rsidRPr="003F41BF" w:rsidRDefault="005C0240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разрешенные к использованию: земельные участки образовательных учреждений</w:t>
            </w:r>
          </w:p>
        </w:tc>
      </w:tr>
    </w:tbl>
    <w:p w:rsidR="00F13CBD" w:rsidRPr="003F41BF" w:rsidRDefault="00F13CBD" w:rsidP="00F13CBD">
      <w:pPr>
        <w:jc w:val="center"/>
      </w:pPr>
    </w:p>
    <w:p w:rsidR="00F13CBD" w:rsidRPr="003F41BF" w:rsidRDefault="00F13CBD" w:rsidP="00F13CBD">
      <w:pPr>
        <w:jc w:val="center"/>
        <w:outlineLvl w:val="0"/>
        <w:rPr>
          <w:b/>
          <w:i/>
          <w:color w:val="0000FF"/>
        </w:rPr>
      </w:pPr>
      <w:r w:rsidRPr="003F41BF">
        <w:rPr>
          <w:b/>
          <w:i/>
          <w:color w:val="0000FF"/>
        </w:rPr>
        <w:t>Основные сведения о площадке</w:t>
      </w:r>
    </w:p>
    <w:tbl>
      <w:tblPr>
        <w:tblW w:w="10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4503"/>
        <w:gridCol w:w="5635"/>
      </w:tblGrid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CF20EA" w:rsidRDefault="00346E44" w:rsidP="00F13CBD">
            <w:pPr>
              <w:rPr>
                <w:b/>
                <w:color w:val="FF0000"/>
              </w:rPr>
            </w:pPr>
            <w:r w:rsidRPr="00346E44">
              <w:rPr>
                <w:b/>
                <w:color w:val="008000"/>
              </w:rPr>
              <w:t>Собственник (правообладатель) площадки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r w:rsidRPr="003F41BF">
              <w:t xml:space="preserve">Отдел образования администрации Романовского муниципального </w:t>
            </w:r>
            <w:proofErr w:type="spellStart"/>
            <w:r w:rsidRPr="003F41BF">
              <w:t>района</w:t>
            </w:r>
            <w:proofErr w:type="gramStart"/>
            <w:r w:rsidR="009C013D">
              <w:t>,м</w:t>
            </w:r>
            <w:proofErr w:type="gramEnd"/>
            <w:r w:rsidR="009C013D">
              <w:t>униципальная</w:t>
            </w:r>
            <w:proofErr w:type="spellEnd"/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CF20EA" w:rsidRDefault="00346E44" w:rsidP="0042103F">
            <w:pPr>
              <w:rPr>
                <w:b/>
                <w:color w:val="FF0000"/>
              </w:rPr>
            </w:pPr>
            <w:r w:rsidRPr="00346E44">
              <w:rPr>
                <w:b/>
                <w:color w:val="008000"/>
              </w:rPr>
              <w:t>Почтовый адрес</w:t>
            </w:r>
            <w:r w:rsidR="004879AE" w:rsidRPr="00346E44">
              <w:rPr>
                <w:b/>
                <w:color w:val="008000"/>
              </w:rPr>
              <w:t xml:space="preserve">, телефон, </w:t>
            </w:r>
            <w:r w:rsidR="0042103F">
              <w:rPr>
                <w:b/>
                <w:color w:val="008000"/>
              </w:rPr>
              <w:t>адрес электронной почты; адрес интернет-сайта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r w:rsidRPr="003F41BF">
              <w:t xml:space="preserve">412270 Саратовская область р.п. Романовка, Романовский район, ул. Советская, 128, 8(845-44) 40239   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Контактное лицо</w:t>
            </w:r>
          </w:p>
        </w:tc>
        <w:tc>
          <w:tcPr>
            <w:tcW w:w="5635" w:type="dxa"/>
            <w:shd w:val="clear" w:color="auto" w:fill="auto"/>
          </w:tcPr>
          <w:p w:rsidR="00D77194" w:rsidRDefault="002710DB" w:rsidP="00D77194">
            <w:r>
              <w:t>Дедова Любовь Андреевна</w:t>
            </w:r>
          </w:p>
          <w:p w:rsidR="004879AE" w:rsidRPr="003F41BF" w:rsidRDefault="004879AE" w:rsidP="00D77194">
            <w:r w:rsidRPr="003F41BF">
              <w:t xml:space="preserve">    Начальник отдела образования администрации Романовского муниципального района 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3F41BF" w:rsidRDefault="004879AE" w:rsidP="0042103F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Телефон,</w:t>
            </w:r>
            <w:r w:rsidR="0042103F">
              <w:rPr>
                <w:b/>
                <w:color w:val="008000"/>
              </w:rPr>
              <w:t xml:space="preserve"> адрес электронной почты</w:t>
            </w:r>
            <w:r w:rsidRPr="003F41BF">
              <w:rPr>
                <w:b/>
                <w:color w:val="008000"/>
              </w:rPr>
              <w:t xml:space="preserve"> контактного лица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pPr>
              <w:rPr>
                <w:lang w:val="en-US"/>
              </w:rPr>
            </w:pPr>
            <w:r w:rsidRPr="003F41BF">
              <w:t xml:space="preserve">8(845-44) 4-02-39/ </w:t>
            </w:r>
            <w:r w:rsidRPr="003F41BF">
              <w:rPr>
                <w:lang w:val="en-US"/>
              </w:rPr>
              <w:t>roo75@mail.ru</w:t>
            </w:r>
          </w:p>
        </w:tc>
      </w:tr>
      <w:tr w:rsidR="004879AE" w:rsidRPr="003F41BF" w:rsidTr="00346E44">
        <w:trPr>
          <w:trHeight w:val="402"/>
        </w:trPr>
        <w:tc>
          <w:tcPr>
            <w:tcW w:w="4503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Адрес места расположения площадки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proofErr w:type="gramStart"/>
            <w:r w:rsidRPr="003F41BF">
              <w:t>с</w:t>
            </w:r>
            <w:proofErr w:type="gramEnd"/>
            <w:r w:rsidRPr="003F41BF">
              <w:t xml:space="preserve">. </w:t>
            </w:r>
            <w:proofErr w:type="gramStart"/>
            <w:r w:rsidRPr="003F41BF">
              <w:t>Осиновка</w:t>
            </w:r>
            <w:proofErr w:type="gramEnd"/>
            <w:r w:rsidRPr="003F41BF">
              <w:t>, Романовского района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3F41BF" w:rsidRDefault="004879AE" w:rsidP="00CA6189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 xml:space="preserve">Площадь 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r w:rsidRPr="003F41BF">
              <w:t>467,5  кв.м.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CF20EA" w:rsidRDefault="00346E44" w:rsidP="00F13CBD">
            <w:pPr>
              <w:rPr>
                <w:b/>
                <w:color w:val="FF0000"/>
              </w:rPr>
            </w:pPr>
            <w:r w:rsidRPr="00346E44">
              <w:rPr>
                <w:b/>
                <w:color w:val="008000"/>
              </w:rPr>
              <w:t xml:space="preserve">Вид права на земельный участок и иные </w:t>
            </w:r>
            <w:proofErr w:type="spellStart"/>
            <w:r w:rsidRPr="00346E44">
              <w:rPr>
                <w:b/>
                <w:color w:val="008000"/>
              </w:rPr>
              <w:t>объемты</w:t>
            </w:r>
            <w:proofErr w:type="spellEnd"/>
            <w:r w:rsidRPr="00346E44">
              <w:rPr>
                <w:b/>
                <w:color w:val="008000"/>
              </w:rPr>
              <w:t xml:space="preserve"> недвижимости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r w:rsidRPr="003F41BF">
              <w:t>муниципальная собственность, оперативное управление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Возможность расширения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r w:rsidRPr="003F41BF">
              <w:t>Нет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Близлежащие производственные объекты и расстояние до них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r w:rsidRPr="003F41BF">
              <w:t>Административное здание СХА «</w:t>
            </w:r>
            <w:proofErr w:type="spellStart"/>
            <w:r w:rsidRPr="003F41BF">
              <w:t>Борецкое</w:t>
            </w:r>
            <w:proofErr w:type="spellEnd"/>
            <w:r w:rsidRPr="003F41BF">
              <w:t>»-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F41BF">
                <w:t>100 м</w:t>
              </w:r>
            </w:smartTag>
            <w:r w:rsidRPr="003F41BF">
              <w:t>.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Расстояние до ближайших жилых домов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smartTag w:uri="urn:schemas-microsoft-com:office:smarttags" w:element="metricconverter">
              <w:smartTagPr>
                <w:attr w:name="ProductID" w:val="10 м"/>
              </w:smartTagPr>
              <w:r w:rsidRPr="003F41BF">
                <w:t>10 м</w:t>
              </w:r>
            </w:smartTag>
            <w:r w:rsidRPr="003F41BF">
              <w:t>.</w:t>
            </w:r>
          </w:p>
        </w:tc>
      </w:tr>
      <w:tr w:rsidR="004879AE" w:rsidRPr="003F41BF" w:rsidTr="0036334F">
        <w:tc>
          <w:tcPr>
            <w:tcW w:w="4503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Наличие ограждений</w:t>
            </w:r>
          </w:p>
        </w:tc>
        <w:tc>
          <w:tcPr>
            <w:tcW w:w="5635" w:type="dxa"/>
            <w:shd w:val="clear" w:color="auto" w:fill="auto"/>
          </w:tcPr>
          <w:p w:rsidR="004879AE" w:rsidRPr="003F41BF" w:rsidRDefault="004879AE" w:rsidP="00FB3A75">
            <w:r w:rsidRPr="003F41BF">
              <w:t>есть</w:t>
            </w:r>
          </w:p>
        </w:tc>
      </w:tr>
    </w:tbl>
    <w:p w:rsidR="00F13CBD" w:rsidRPr="003F41BF" w:rsidRDefault="00F13CBD" w:rsidP="00F13CBD">
      <w:pPr>
        <w:jc w:val="center"/>
      </w:pPr>
    </w:p>
    <w:p w:rsidR="00F13CBD" w:rsidRPr="003F41BF" w:rsidRDefault="00F13CBD" w:rsidP="00F13CBD">
      <w:pPr>
        <w:jc w:val="center"/>
        <w:outlineLvl w:val="0"/>
        <w:rPr>
          <w:b/>
          <w:i/>
          <w:color w:val="0000FF"/>
        </w:rPr>
      </w:pPr>
      <w:r w:rsidRPr="003F41BF">
        <w:rPr>
          <w:b/>
          <w:i/>
          <w:color w:val="0000FF"/>
        </w:rPr>
        <w:t xml:space="preserve">Удаленность участка (в км) </w:t>
      </w:r>
      <w:proofErr w:type="gramStart"/>
      <w:r w:rsidRPr="003F41BF">
        <w:rPr>
          <w:b/>
          <w:i/>
          <w:color w:val="0000FF"/>
        </w:rPr>
        <w:t>от</w:t>
      </w:r>
      <w:proofErr w:type="gramEnd"/>
      <w:r w:rsidRPr="003F41BF">
        <w:rPr>
          <w:b/>
          <w:i/>
          <w:color w:val="0000FF"/>
        </w:rPr>
        <w:t>:</w:t>
      </w:r>
    </w:p>
    <w:tbl>
      <w:tblPr>
        <w:tblW w:w="10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5068"/>
        <w:gridCol w:w="5069"/>
      </w:tblGrid>
      <w:tr w:rsidR="004879AE" w:rsidRPr="003F41BF" w:rsidTr="004879AE">
        <w:tc>
          <w:tcPr>
            <w:tcW w:w="5068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центра субъекта РФ, в котором находится площадка</w:t>
            </w:r>
          </w:p>
        </w:tc>
        <w:tc>
          <w:tcPr>
            <w:tcW w:w="5069" w:type="dxa"/>
            <w:shd w:val="clear" w:color="auto" w:fill="auto"/>
          </w:tcPr>
          <w:p w:rsidR="004879AE" w:rsidRPr="003F41BF" w:rsidRDefault="004879AE" w:rsidP="00FB3A75">
            <w:r w:rsidRPr="003F41BF">
              <w:t>г. Саратов-</w:t>
            </w:r>
            <w:smartTag w:uri="urn:schemas-microsoft-com:office:smarttags" w:element="metricconverter">
              <w:smartTagPr>
                <w:attr w:name="ProductID" w:val="268 км"/>
              </w:smartTagPr>
              <w:r w:rsidRPr="003F41BF">
                <w:t>268 км</w:t>
              </w:r>
            </w:smartTag>
            <w:r w:rsidRPr="003F41BF">
              <w:t>.</w:t>
            </w:r>
          </w:p>
        </w:tc>
      </w:tr>
      <w:tr w:rsidR="004879AE" w:rsidRPr="003F41BF" w:rsidTr="004879AE">
        <w:tc>
          <w:tcPr>
            <w:tcW w:w="5068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центра другого ближайшего субъекта РФ</w:t>
            </w:r>
          </w:p>
        </w:tc>
        <w:tc>
          <w:tcPr>
            <w:tcW w:w="5069" w:type="dxa"/>
            <w:shd w:val="clear" w:color="auto" w:fill="auto"/>
          </w:tcPr>
          <w:p w:rsidR="004879AE" w:rsidRPr="003F41BF" w:rsidRDefault="004879AE" w:rsidP="00FB3A75">
            <w:r w:rsidRPr="003F41BF">
              <w:t>г. Тамбов-</w:t>
            </w:r>
            <w:smartTag w:uri="urn:schemas-microsoft-com:office:smarttags" w:element="metricconverter">
              <w:smartTagPr>
                <w:attr w:name="ProductID" w:val="122 км"/>
              </w:smartTagPr>
              <w:r w:rsidRPr="003F41BF">
                <w:t>122 км</w:t>
              </w:r>
            </w:smartTag>
            <w:r w:rsidRPr="003F41BF">
              <w:t>.</w:t>
            </w:r>
          </w:p>
        </w:tc>
      </w:tr>
      <w:tr w:rsidR="004879AE" w:rsidRPr="003F41BF" w:rsidTr="004879AE">
        <w:tc>
          <w:tcPr>
            <w:tcW w:w="5068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ближайшего города</w:t>
            </w:r>
          </w:p>
        </w:tc>
        <w:tc>
          <w:tcPr>
            <w:tcW w:w="5069" w:type="dxa"/>
            <w:shd w:val="clear" w:color="auto" w:fill="auto"/>
          </w:tcPr>
          <w:p w:rsidR="004879AE" w:rsidRPr="003F41BF" w:rsidRDefault="004879AE" w:rsidP="00FB3A75">
            <w:r w:rsidRPr="003F41BF">
              <w:t>г. Балашов-</w:t>
            </w:r>
            <w:smartTag w:uri="urn:schemas-microsoft-com:office:smarttags" w:element="metricconverter">
              <w:smartTagPr>
                <w:attr w:name="ProductID" w:val="53 км"/>
              </w:smartTagPr>
              <w:r w:rsidRPr="003F41BF">
                <w:t>53 км</w:t>
              </w:r>
            </w:smartTag>
            <w:r w:rsidRPr="003F41BF">
              <w:t>.</w:t>
            </w:r>
          </w:p>
        </w:tc>
      </w:tr>
      <w:tr w:rsidR="004879AE" w:rsidRPr="003F41BF" w:rsidTr="004879AE">
        <w:tc>
          <w:tcPr>
            <w:tcW w:w="5068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автодороги</w:t>
            </w:r>
          </w:p>
        </w:tc>
        <w:tc>
          <w:tcPr>
            <w:tcW w:w="5069" w:type="dxa"/>
            <w:shd w:val="clear" w:color="auto" w:fill="auto"/>
          </w:tcPr>
          <w:p w:rsidR="004879AE" w:rsidRPr="003F41BF" w:rsidRDefault="004879AE" w:rsidP="00FB3A75">
            <w:r w:rsidRPr="003F41BF">
              <w:t>Москв</w:t>
            </w:r>
            <w:proofErr w:type="gramStart"/>
            <w:r w:rsidRPr="003F41BF">
              <w:t>а-</w:t>
            </w:r>
            <w:proofErr w:type="gramEnd"/>
            <w:r w:rsidRPr="003F41BF">
              <w:t xml:space="preserve"> Саратов-</w:t>
            </w:r>
            <w:smartTag w:uri="urn:schemas-microsoft-com:office:smarttags" w:element="metricconverter">
              <w:smartTagPr>
                <w:attr w:name="ProductID" w:val="20,5 км"/>
              </w:smartTagPr>
              <w:r w:rsidRPr="003F41BF">
                <w:t>20,5 км</w:t>
              </w:r>
            </w:smartTag>
          </w:p>
        </w:tc>
      </w:tr>
      <w:tr w:rsidR="00F13CBD" w:rsidRPr="003F41BF" w:rsidTr="004879AE">
        <w:tc>
          <w:tcPr>
            <w:tcW w:w="5068" w:type="dxa"/>
            <w:shd w:val="clear" w:color="auto" w:fill="auto"/>
          </w:tcPr>
          <w:p w:rsidR="00F13CBD" w:rsidRPr="003F41BF" w:rsidRDefault="00F13CBD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железной дороги</w:t>
            </w:r>
          </w:p>
        </w:tc>
        <w:tc>
          <w:tcPr>
            <w:tcW w:w="5069" w:type="dxa"/>
            <w:shd w:val="clear" w:color="auto" w:fill="auto"/>
          </w:tcPr>
          <w:p w:rsidR="00F13CBD" w:rsidRPr="003F41BF" w:rsidRDefault="00D77194" w:rsidP="00D771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Железнодорожная станция « Романовка»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Ртищевского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 организации работы железнодорожной станции</w:t>
            </w:r>
            <w:r w:rsidR="004879AE" w:rsidRPr="003F41BF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</w:tr>
      <w:tr w:rsidR="00F13CBD" w:rsidRPr="003F41BF" w:rsidTr="004879AE">
        <w:tc>
          <w:tcPr>
            <w:tcW w:w="5068" w:type="dxa"/>
            <w:shd w:val="clear" w:color="auto" w:fill="auto"/>
          </w:tcPr>
          <w:p w:rsidR="00F13CBD" w:rsidRPr="003F41BF" w:rsidRDefault="00F13CBD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lastRenderedPageBreak/>
              <w:t>речного порта, пристани</w:t>
            </w:r>
          </w:p>
        </w:tc>
        <w:tc>
          <w:tcPr>
            <w:tcW w:w="5069" w:type="dxa"/>
            <w:shd w:val="clear" w:color="auto" w:fill="auto"/>
          </w:tcPr>
          <w:p w:rsidR="00F13CBD" w:rsidRPr="003F41BF" w:rsidRDefault="002C62AA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41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13CBD" w:rsidRPr="003F41BF" w:rsidRDefault="00F13CBD" w:rsidP="00F13CBD">
      <w:pPr>
        <w:jc w:val="center"/>
      </w:pPr>
    </w:p>
    <w:p w:rsidR="00F13CBD" w:rsidRPr="003F41BF" w:rsidRDefault="00F13CBD" w:rsidP="00F13CBD">
      <w:pPr>
        <w:jc w:val="center"/>
        <w:outlineLvl w:val="0"/>
        <w:rPr>
          <w:b/>
          <w:i/>
          <w:color w:val="0000FF"/>
        </w:rPr>
      </w:pPr>
      <w:r w:rsidRPr="003F41BF">
        <w:rPr>
          <w:b/>
          <w:i/>
          <w:color w:val="0000FF"/>
        </w:rPr>
        <w:t>Характеристика инфраструктуры</w:t>
      </w: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534"/>
        <w:gridCol w:w="1055"/>
        <w:gridCol w:w="1440"/>
        <w:gridCol w:w="2450"/>
        <w:gridCol w:w="2552"/>
      </w:tblGrid>
      <w:tr w:rsidR="0036334F" w:rsidRPr="003F41BF" w:rsidTr="0036334F">
        <w:tc>
          <w:tcPr>
            <w:tcW w:w="2534" w:type="dxa"/>
            <w:shd w:val="clear" w:color="auto" w:fill="auto"/>
          </w:tcPr>
          <w:p w:rsidR="0036334F" w:rsidRPr="003F41BF" w:rsidRDefault="0036334F" w:rsidP="00F13CBD">
            <w:pPr>
              <w:jc w:val="center"/>
              <w:rPr>
                <w:b/>
                <w:color w:val="004600"/>
              </w:rPr>
            </w:pPr>
            <w:r w:rsidRPr="003F41BF">
              <w:rPr>
                <w:b/>
                <w:color w:val="004600"/>
              </w:rPr>
              <w:t>Вид инфраструктуры</w:t>
            </w:r>
          </w:p>
        </w:tc>
        <w:tc>
          <w:tcPr>
            <w:tcW w:w="1055" w:type="dxa"/>
            <w:shd w:val="clear" w:color="auto" w:fill="auto"/>
          </w:tcPr>
          <w:p w:rsidR="0036334F" w:rsidRPr="003F41BF" w:rsidRDefault="0036334F" w:rsidP="00F13CBD">
            <w:pPr>
              <w:jc w:val="center"/>
              <w:rPr>
                <w:b/>
                <w:color w:val="004600"/>
              </w:rPr>
            </w:pPr>
            <w:proofErr w:type="spellStart"/>
            <w:r w:rsidRPr="003F41BF">
              <w:rPr>
                <w:b/>
                <w:color w:val="004600"/>
              </w:rPr>
              <w:t>Ед</w:t>
            </w:r>
            <w:proofErr w:type="gramStart"/>
            <w:r w:rsidRPr="003F41BF">
              <w:rPr>
                <w:b/>
                <w:color w:val="004600"/>
              </w:rPr>
              <w:t>.и</w:t>
            </w:r>
            <w:proofErr w:type="gramEnd"/>
            <w:r w:rsidRPr="003F41BF">
              <w:rPr>
                <w:b/>
                <w:color w:val="004600"/>
              </w:rPr>
              <w:t>зм</w:t>
            </w:r>
            <w:proofErr w:type="spellEnd"/>
            <w:r w:rsidRPr="003F41BF">
              <w:rPr>
                <w:b/>
                <w:color w:val="004600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36334F" w:rsidRPr="003F41BF" w:rsidRDefault="0036334F" w:rsidP="00F13CBD">
            <w:pPr>
              <w:jc w:val="center"/>
              <w:rPr>
                <w:b/>
                <w:color w:val="004600"/>
              </w:rPr>
            </w:pPr>
            <w:r w:rsidRPr="003F41BF">
              <w:rPr>
                <w:b/>
                <w:color w:val="004600"/>
              </w:rPr>
              <w:t>Мощность</w:t>
            </w:r>
          </w:p>
        </w:tc>
        <w:tc>
          <w:tcPr>
            <w:tcW w:w="2450" w:type="dxa"/>
          </w:tcPr>
          <w:p w:rsidR="0036334F" w:rsidRPr="003F41BF" w:rsidRDefault="0036334F" w:rsidP="00F13CBD">
            <w:pPr>
              <w:jc w:val="center"/>
              <w:rPr>
                <w:b/>
                <w:color w:val="004600"/>
              </w:rPr>
            </w:pPr>
            <w:r w:rsidRPr="003F41BF">
              <w:rPr>
                <w:b/>
                <w:color w:val="004600"/>
              </w:rPr>
              <w:t>Расстояние до ближайшей точки подключения (</w:t>
            </w:r>
            <w:proofErr w:type="gramStart"/>
            <w:r w:rsidRPr="003F41BF">
              <w:rPr>
                <w:b/>
                <w:color w:val="004600"/>
              </w:rPr>
              <w:t>км</w:t>
            </w:r>
            <w:proofErr w:type="gramEnd"/>
            <w:r w:rsidRPr="003F41BF">
              <w:rPr>
                <w:b/>
                <w:color w:val="00460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36334F" w:rsidRPr="003F41BF" w:rsidRDefault="0036334F" w:rsidP="00F13CBD">
            <w:pPr>
              <w:jc w:val="center"/>
              <w:rPr>
                <w:b/>
                <w:color w:val="004600"/>
              </w:rPr>
            </w:pPr>
            <w:r w:rsidRPr="003F41BF">
              <w:rPr>
                <w:b/>
                <w:color w:val="004600"/>
              </w:rPr>
              <w:t>Описание</w:t>
            </w: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Газ</w:t>
            </w:r>
            <w:r w:rsidR="00CF20EA">
              <w:rPr>
                <w:b/>
                <w:color w:val="008000"/>
              </w:rPr>
              <w:t>оснабжение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м</w:t>
            </w:r>
            <w:r w:rsidRPr="003F41BF">
              <w:rPr>
                <w:b/>
                <w:color w:val="008000"/>
                <w:vertAlign w:val="superscript"/>
              </w:rPr>
              <w:t>3</w:t>
            </w:r>
            <w:r w:rsidRPr="003F41BF">
              <w:rPr>
                <w:b/>
                <w:color w:val="008000"/>
              </w:rPr>
              <w:t>/час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>
            <w:pPr>
              <w:jc w:val="center"/>
            </w:pPr>
            <w:r w:rsidRPr="003F41BF">
              <w:t>-</w:t>
            </w:r>
          </w:p>
        </w:tc>
        <w:tc>
          <w:tcPr>
            <w:tcW w:w="2450" w:type="dxa"/>
          </w:tcPr>
          <w:p w:rsidR="004879AE" w:rsidRPr="003F41BF" w:rsidRDefault="004879AE" w:rsidP="00FB3A75">
            <w:r w:rsidRPr="003F41BF">
              <w:t>50 м.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4879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41BF">
              <w:rPr>
                <w:rFonts w:ascii="Times New Roman" w:hAnsi="Times New Roman"/>
                <w:sz w:val="24"/>
                <w:szCs w:val="24"/>
              </w:rPr>
              <w:t>Ближайшая сеть находится на расстоянии-50 м.</w:t>
            </w: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Отопление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Гкал/час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/>
        </w:tc>
        <w:tc>
          <w:tcPr>
            <w:tcW w:w="2450" w:type="dxa"/>
          </w:tcPr>
          <w:p w:rsidR="004879AE" w:rsidRPr="003F41BF" w:rsidRDefault="004879AE" w:rsidP="00FB3A75">
            <w:r w:rsidRPr="003F41BF">
              <w:t>-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Пар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Бар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/>
        </w:tc>
        <w:tc>
          <w:tcPr>
            <w:tcW w:w="2450" w:type="dxa"/>
          </w:tcPr>
          <w:p w:rsidR="004879AE" w:rsidRPr="003F41BF" w:rsidRDefault="004879AE" w:rsidP="00FB3A75">
            <w:r w:rsidRPr="003F41BF">
              <w:t>-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Электроэнергия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>
            <w:pPr>
              <w:jc w:val="center"/>
            </w:pPr>
            <w:r w:rsidRPr="003F41BF">
              <w:t>15</w:t>
            </w:r>
          </w:p>
        </w:tc>
        <w:tc>
          <w:tcPr>
            <w:tcW w:w="2450" w:type="dxa"/>
          </w:tcPr>
          <w:p w:rsidR="004879AE" w:rsidRPr="003F41BF" w:rsidRDefault="004879AE" w:rsidP="00FB3A75">
            <w:r w:rsidRPr="003F41BF">
              <w:t>От собственной ТП 10/04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Водоснабжение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м</w:t>
            </w:r>
            <w:r w:rsidRPr="003F41BF">
              <w:rPr>
                <w:b/>
                <w:color w:val="008000"/>
                <w:vertAlign w:val="superscript"/>
              </w:rPr>
              <w:t>3</w:t>
            </w:r>
            <w:r w:rsidRPr="003F41BF">
              <w:rPr>
                <w:b/>
                <w:color w:val="008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/>
        </w:tc>
        <w:tc>
          <w:tcPr>
            <w:tcW w:w="2450" w:type="dxa"/>
          </w:tcPr>
          <w:p w:rsidR="004879AE" w:rsidRPr="003F41BF" w:rsidRDefault="004879AE" w:rsidP="00FB3A75">
            <w:r w:rsidRPr="003F41BF">
              <w:t>-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Канализация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м</w:t>
            </w:r>
            <w:r w:rsidRPr="003F41BF">
              <w:rPr>
                <w:b/>
                <w:color w:val="008000"/>
                <w:vertAlign w:val="superscript"/>
              </w:rPr>
              <w:t>3</w:t>
            </w:r>
            <w:r w:rsidRPr="003F41BF">
              <w:rPr>
                <w:b/>
                <w:color w:val="008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/>
        </w:tc>
        <w:tc>
          <w:tcPr>
            <w:tcW w:w="2450" w:type="dxa"/>
          </w:tcPr>
          <w:p w:rsidR="004879AE" w:rsidRPr="003F41BF" w:rsidRDefault="004879AE" w:rsidP="00FB3A75">
            <w:r w:rsidRPr="003F41BF">
              <w:t>-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Очистные сооружения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м</w:t>
            </w:r>
            <w:r w:rsidRPr="003F41BF">
              <w:rPr>
                <w:b/>
                <w:color w:val="008000"/>
                <w:vertAlign w:val="superscript"/>
              </w:rPr>
              <w:t>3</w:t>
            </w:r>
            <w:r w:rsidRPr="003F41BF">
              <w:rPr>
                <w:b/>
                <w:color w:val="008000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/>
        </w:tc>
        <w:tc>
          <w:tcPr>
            <w:tcW w:w="2450" w:type="dxa"/>
          </w:tcPr>
          <w:p w:rsidR="004879AE" w:rsidRPr="003F41BF" w:rsidRDefault="004879AE" w:rsidP="00FB3A75">
            <w:r w:rsidRPr="003F41BF">
              <w:t>-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AE" w:rsidRPr="003F41BF" w:rsidTr="0036334F">
        <w:tc>
          <w:tcPr>
            <w:tcW w:w="2534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Котельные установки</w:t>
            </w:r>
          </w:p>
        </w:tc>
        <w:tc>
          <w:tcPr>
            <w:tcW w:w="1055" w:type="dxa"/>
            <w:shd w:val="clear" w:color="auto" w:fill="auto"/>
          </w:tcPr>
          <w:p w:rsidR="004879AE" w:rsidRPr="003F41BF" w:rsidRDefault="004879AE" w:rsidP="00F13CBD">
            <w:pPr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4879AE" w:rsidRPr="003F41BF" w:rsidRDefault="004879AE" w:rsidP="00FB3A75"/>
        </w:tc>
        <w:tc>
          <w:tcPr>
            <w:tcW w:w="2450" w:type="dxa"/>
          </w:tcPr>
          <w:p w:rsidR="004879AE" w:rsidRPr="003F41BF" w:rsidRDefault="004879AE" w:rsidP="00FB3A75">
            <w:r w:rsidRPr="003F41BF">
              <w:t>-</w:t>
            </w:r>
          </w:p>
        </w:tc>
        <w:tc>
          <w:tcPr>
            <w:tcW w:w="2552" w:type="dxa"/>
            <w:shd w:val="clear" w:color="auto" w:fill="auto"/>
          </w:tcPr>
          <w:p w:rsidR="004879AE" w:rsidRPr="003F41BF" w:rsidRDefault="004879AE" w:rsidP="00F13C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CBD" w:rsidRPr="003F41BF" w:rsidRDefault="00F13CBD" w:rsidP="00F13CBD">
      <w:pPr>
        <w:jc w:val="center"/>
      </w:pPr>
    </w:p>
    <w:p w:rsidR="00F13CBD" w:rsidRPr="003F41BF" w:rsidRDefault="00F13CBD" w:rsidP="00F13CBD">
      <w:pPr>
        <w:jc w:val="center"/>
        <w:outlineLvl w:val="0"/>
        <w:rPr>
          <w:b/>
          <w:i/>
          <w:color w:val="0000FF"/>
        </w:rPr>
      </w:pPr>
      <w:r w:rsidRPr="003F41BF">
        <w:rPr>
          <w:b/>
          <w:i/>
          <w:color w:val="0000FF"/>
        </w:rPr>
        <w:t>Основные параметры зданий и сооружений, расположенных на площадке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393"/>
        <w:gridCol w:w="1060"/>
        <w:gridCol w:w="1162"/>
        <w:gridCol w:w="839"/>
        <w:gridCol w:w="2398"/>
        <w:gridCol w:w="720"/>
        <w:gridCol w:w="1508"/>
      </w:tblGrid>
      <w:tr w:rsidR="00F13CBD" w:rsidRPr="003F41BF" w:rsidTr="00F13CBD">
        <w:tc>
          <w:tcPr>
            <w:tcW w:w="2393" w:type="dxa"/>
            <w:shd w:val="clear" w:color="auto" w:fill="auto"/>
          </w:tcPr>
          <w:p w:rsidR="00F13CBD" w:rsidRPr="003F41BF" w:rsidRDefault="00F13CBD" w:rsidP="00F13CBD">
            <w:pPr>
              <w:jc w:val="center"/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F13CBD" w:rsidRPr="003F41BF" w:rsidRDefault="00F13CBD" w:rsidP="00F13CBD">
            <w:pPr>
              <w:jc w:val="center"/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Площадь, кв.м.</w:t>
            </w:r>
          </w:p>
        </w:tc>
        <w:tc>
          <w:tcPr>
            <w:tcW w:w="1162" w:type="dxa"/>
            <w:shd w:val="clear" w:color="auto" w:fill="auto"/>
          </w:tcPr>
          <w:p w:rsidR="00F13CBD" w:rsidRPr="003F41BF" w:rsidRDefault="00F13CBD" w:rsidP="00F13CBD">
            <w:pPr>
              <w:jc w:val="center"/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Этажность</w:t>
            </w:r>
          </w:p>
        </w:tc>
        <w:tc>
          <w:tcPr>
            <w:tcW w:w="839" w:type="dxa"/>
            <w:shd w:val="clear" w:color="auto" w:fill="auto"/>
          </w:tcPr>
          <w:p w:rsidR="00F13CBD" w:rsidRPr="003F41BF" w:rsidRDefault="00F13CBD" w:rsidP="00F13CBD">
            <w:pPr>
              <w:jc w:val="center"/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Высота этажа</w:t>
            </w:r>
          </w:p>
        </w:tc>
        <w:tc>
          <w:tcPr>
            <w:tcW w:w="2398" w:type="dxa"/>
            <w:shd w:val="clear" w:color="auto" w:fill="auto"/>
          </w:tcPr>
          <w:p w:rsidR="00F13CBD" w:rsidRPr="003F41BF" w:rsidRDefault="00F13CBD" w:rsidP="00F13CBD">
            <w:pPr>
              <w:jc w:val="center"/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Строительный материал</w:t>
            </w:r>
          </w:p>
        </w:tc>
        <w:tc>
          <w:tcPr>
            <w:tcW w:w="720" w:type="dxa"/>
            <w:shd w:val="clear" w:color="auto" w:fill="auto"/>
          </w:tcPr>
          <w:p w:rsidR="00F13CBD" w:rsidRPr="003F41BF" w:rsidRDefault="00F13CBD" w:rsidP="00F13CBD">
            <w:pPr>
              <w:jc w:val="center"/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Износ %</w:t>
            </w:r>
          </w:p>
        </w:tc>
        <w:tc>
          <w:tcPr>
            <w:tcW w:w="1508" w:type="dxa"/>
            <w:shd w:val="clear" w:color="auto" w:fill="auto"/>
          </w:tcPr>
          <w:p w:rsidR="00F13CBD" w:rsidRPr="003F41BF" w:rsidRDefault="00F13CBD" w:rsidP="00F13CBD">
            <w:pPr>
              <w:jc w:val="center"/>
              <w:rPr>
                <w:b/>
                <w:color w:val="008000"/>
              </w:rPr>
            </w:pPr>
            <w:r w:rsidRPr="003F41BF">
              <w:rPr>
                <w:b/>
                <w:color w:val="008000"/>
              </w:rPr>
              <w:t>Возможность расширения</w:t>
            </w:r>
          </w:p>
        </w:tc>
      </w:tr>
      <w:tr w:rsidR="004879AE" w:rsidRPr="003F41BF" w:rsidTr="00F13CBD">
        <w:tc>
          <w:tcPr>
            <w:tcW w:w="2393" w:type="dxa"/>
            <w:shd w:val="clear" w:color="auto" w:fill="auto"/>
          </w:tcPr>
          <w:p w:rsidR="004879AE" w:rsidRPr="003F41BF" w:rsidRDefault="004879AE" w:rsidP="00FB3A75">
            <w:r w:rsidRPr="003F41BF">
              <w:t>здания бывшего детского сада</w:t>
            </w:r>
          </w:p>
        </w:tc>
        <w:tc>
          <w:tcPr>
            <w:tcW w:w="1060" w:type="dxa"/>
            <w:shd w:val="clear" w:color="auto" w:fill="auto"/>
          </w:tcPr>
          <w:p w:rsidR="004879AE" w:rsidRPr="003F41BF" w:rsidRDefault="004879AE" w:rsidP="00FB3A75">
            <w:r w:rsidRPr="003F41BF">
              <w:t>467,5 кв.м.</w:t>
            </w:r>
          </w:p>
        </w:tc>
        <w:tc>
          <w:tcPr>
            <w:tcW w:w="1162" w:type="dxa"/>
            <w:shd w:val="clear" w:color="auto" w:fill="auto"/>
          </w:tcPr>
          <w:p w:rsidR="004879AE" w:rsidRPr="003F41BF" w:rsidRDefault="004879AE" w:rsidP="00FB3A75">
            <w:r w:rsidRPr="003F41BF">
              <w:t>1</w:t>
            </w:r>
          </w:p>
        </w:tc>
        <w:tc>
          <w:tcPr>
            <w:tcW w:w="839" w:type="dxa"/>
            <w:shd w:val="clear" w:color="auto" w:fill="auto"/>
          </w:tcPr>
          <w:p w:rsidR="004879AE" w:rsidRPr="003F41BF" w:rsidRDefault="004879AE" w:rsidP="00FB3A75">
            <w:r w:rsidRPr="003F41BF">
              <w:t>3</w:t>
            </w:r>
          </w:p>
        </w:tc>
        <w:tc>
          <w:tcPr>
            <w:tcW w:w="2398" w:type="dxa"/>
            <w:shd w:val="clear" w:color="auto" w:fill="auto"/>
          </w:tcPr>
          <w:p w:rsidR="004879AE" w:rsidRPr="003F41BF" w:rsidRDefault="004879AE" w:rsidP="00FB3A75">
            <w:proofErr w:type="gramStart"/>
            <w:r w:rsidRPr="003F41BF">
              <w:t>ж/б</w:t>
            </w:r>
            <w:proofErr w:type="gramEnd"/>
            <w:r w:rsidRPr="003F41BF">
              <w:t xml:space="preserve">, кирпич </w:t>
            </w:r>
          </w:p>
        </w:tc>
        <w:tc>
          <w:tcPr>
            <w:tcW w:w="720" w:type="dxa"/>
            <w:shd w:val="clear" w:color="auto" w:fill="auto"/>
          </w:tcPr>
          <w:p w:rsidR="004879AE" w:rsidRPr="003F41BF" w:rsidRDefault="00E25B7E" w:rsidP="00E25B7E">
            <w:r>
              <w:t>71</w:t>
            </w:r>
          </w:p>
        </w:tc>
        <w:tc>
          <w:tcPr>
            <w:tcW w:w="1508" w:type="dxa"/>
            <w:shd w:val="clear" w:color="auto" w:fill="auto"/>
          </w:tcPr>
          <w:p w:rsidR="004879AE" w:rsidRPr="003F41BF" w:rsidRDefault="004879AE" w:rsidP="00FB3A75">
            <w:r w:rsidRPr="003F41BF">
              <w:t>нет</w:t>
            </w:r>
          </w:p>
        </w:tc>
      </w:tr>
    </w:tbl>
    <w:p w:rsidR="00F13CBD" w:rsidRPr="003F41BF" w:rsidRDefault="00F13CBD" w:rsidP="00F13CBD">
      <w:pPr>
        <w:jc w:val="center"/>
      </w:pPr>
    </w:p>
    <w:p w:rsidR="00F13CBD" w:rsidRPr="003F41BF" w:rsidRDefault="00F13CBD" w:rsidP="00F13CBD">
      <w:pPr>
        <w:outlineLvl w:val="0"/>
        <w:rPr>
          <w:b/>
          <w:i/>
          <w:color w:val="0000FF"/>
        </w:rPr>
      </w:pPr>
      <w:r w:rsidRPr="003F41BF">
        <w:rPr>
          <w:b/>
          <w:i/>
          <w:color w:val="0000FF"/>
        </w:rPr>
        <w:t>Предложения по использованию площадки</w:t>
      </w:r>
    </w:p>
    <w:tbl>
      <w:tblPr>
        <w:tblW w:w="0" w:type="auto"/>
        <w:tblLayout w:type="fixed"/>
        <w:tblLook w:val="0000"/>
      </w:tblPr>
      <w:tblGrid>
        <w:gridCol w:w="10137"/>
      </w:tblGrid>
      <w:tr w:rsidR="00F13CBD" w:rsidRPr="003F41BF" w:rsidTr="00F13CBD">
        <w:tc>
          <w:tcPr>
            <w:tcW w:w="10137" w:type="dxa"/>
          </w:tcPr>
          <w:p w:rsidR="00F13CBD" w:rsidRPr="003F41BF" w:rsidRDefault="004879AE" w:rsidP="008D52A5">
            <w:r w:rsidRPr="003F41BF">
              <w:t>Аренда или продажа</w:t>
            </w:r>
            <w:r w:rsidR="008D52A5">
              <w:t xml:space="preserve">. </w:t>
            </w:r>
            <w:r w:rsidRPr="003F41BF">
              <w:t xml:space="preserve"> </w:t>
            </w:r>
            <w:r w:rsidR="008D52A5">
              <w:t>Обрабатывающее производство: выращивание овощей закрытого грунта и.т.д.</w:t>
            </w:r>
          </w:p>
        </w:tc>
      </w:tr>
    </w:tbl>
    <w:p w:rsidR="00F13CBD" w:rsidRPr="003F41BF" w:rsidRDefault="00F13CBD" w:rsidP="00F13CBD"/>
    <w:p w:rsidR="00F13CBD" w:rsidRPr="003F41BF" w:rsidRDefault="00F13CBD" w:rsidP="00F13CBD">
      <w:pPr>
        <w:outlineLvl w:val="0"/>
        <w:rPr>
          <w:b/>
          <w:i/>
          <w:color w:val="0000FF"/>
        </w:rPr>
      </w:pPr>
      <w:r w:rsidRPr="003F41BF">
        <w:rPr>
          <w:b/>
          <w:i/>
          <w:color w:val="0000FF"/>
        </w:rPr>
        <w:t>Дополнительная информация о площадке</w:t>
      </w:r>
    </w:p>
    <w:tbl>
      <w:tblPr>
        <w:tblW w:w="0" w:type="auto"/>
        <w:tblLayout w:type="fixed"/>
        <w:tblLook w:val="0000"/>
      </w:tblPr>
      <w:tblGrid>
        <w:gridCol w:w="10137"/>
      </w:tblGrid>
      <w:tr w:rsidR="00F13CBD" w:rsidRPr="003F41BF" w:rsidTr="00F13CBD">
        <w:tc>
          <w:tcPr>
            <w:tcW w:w="10137" w:type="dxa"/>
          </w:tcPr>
          <w:p w:rsidR="00F13CBD" w:rsidRPr="003F41BF" w:rsidRDefault="004879AE" w:rsidP="00E25B7E">
            <w:r w:rsidRPr="003F41BF">
              <w:t>Данн</w:t>
            </w:r>
            <w:r w:rsidR="00346E44">
              <w:t>ый объект неэксплуатируется-</w:t>
            </w:r>
            <w:r w:rsidR="00E25B7E">
              <w:t>20</w:t>
            </w:r>
            <w:r w:rsidRPr="003F41BF">
              <w:t xml:space="preserve"> лет.</w:t>
            </w:r>
          </w:p>
        </w:tc>
      </w:tr>
    </w:tbl>
    <w:p w:rsidR="00F13CBD" w:rsidRPr="003F41BF" w:rsidRDefault="00F13CBD" w:rsidP="00F13CBD"/>
    <w:p w:rsidR="00F13CBD" w:rsidRPr="003F41BF" w:rsidRDefault="00F13CBD" w:rsidP="00F13CBD"/>
    <w:p w:rsidR="00A36707" w:rsidRPr="003F41BF" w:rsidRDefault="00A36707" w:rsidP="00F13CBD"/>
    <w:sectPr w:rsidR="00A36707" w:rsidRPr="003F41BF" w:rsidSect="003503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64E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62B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146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21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B26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6A0A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68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3E0F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E22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468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22750B47"/>
    <w:multiLevelType w:val="hybridMultilevel"/>
    <w:tmpl w:val="86CA6820"/>
    <w:lvl w:ilvl="0" w:tplc="10563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D49C9"/>
    <w:multiLevelType w:val="hybridMultilevel"/>
    <w:tmpl w:val="D896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37A2B"/>
    <w:multiLevelType w:val="hybridMultilevel"/>
    <w:tmpl w:val="F7D4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F6594"/>
    <w:multiLevelType w:val="hybridMultilevel"/>
    <w:tmpl w:val="AFF24A84"/>
    <w:lvl w:ilvl="0" w:tplc="E84073D8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46EA30BC"/>
    <w:multiLevelType w:val="hybridMultilevel"/>
    <w:tmpl w:val="3FE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B6973"/>
    <w:multiLevelType w:val="hybridMultilevel"/>
    <w:tmpl w:val="72F49B2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761"/>
    <w:rsid w:val="001345B4"/>
    <w:rsid w:val="00152A81"/>
    <w:rsid w:val="00162DC0"/>
    <w:rsid w:val="00164660"/>
    <w:rsid w:val="00197EA5"/>
    <w:rsid w:val="002152DD"/>
    <w:rsid w:val="002710DB"/>
    <w:rsid w:val="002C3A81"/>
    <w:rsid w:val="002C62AA"/>
    <w:rsid w:val="002D675C"/>
    <w:rsid w:val="00323EF1"/>
    <w:rsid w:val="0033128D"/>
    <w:rsid w:val="00346E44"/>
    <w:rsid w:val="003476F0"/>
    <w:rsid w:val="00350355"/>
    <w:rsid w:val="0036334F"/>
    <w:rsid w:val="003A16E3"/>
    <w:rsid w:val="003F41BF"/>
    <w:rsid w:val="0042103F"/>
    <w:rsid w:val="00475E6A"/>
    <w:rsid w:val="004879AE"/>
    <w:rsid w:val="00507761"/>
    <w:rsid w:val="00553575"/>
    <w:rsid w:val="00560EF0"/>
    <w:rsid w:val="005B7388"/>
    <w:rsid w:val="005C0240"/>
    <w:rsid w:val="005D56B4"/>
    <w:rsid w:val="00604268"/>
    <w:rsid w:val="00691052"/>
    <w:rsid w:val="006D5584"/>
    <w:rsid w:val="006F6910"/>
    <w:rsid w:val="007A0D27"/>
    <w:rsid w:val="008552F6"/>
    <w:rsid w:val="008D52A5"/>
    <w:rsid w:val="009C013D"/>
    <w:rsid w:val="009F52D3"/>
    <w:rsid w:val="00A36707"/>
    <w:rsid w:val="00AA090E"/>
    <w:rsid w:val="00AD19B4"/>
    <w:rsid w:val="00AF0C0A"/>
    <w:rsid w:val="00B34E49"/>
    <w:rsid w:val="00BD4954"/>
    <w:rsid w:val="00C55A1F"/>
    <w:rsid w:val="00C74F8C"/>
    <w:rsid w:val="00CA6189"/>
    <w:rsid w:val="00CF20EA"/>
    <w:rsid w:val="00CF2EC3"/>
    <w:rsid w:val="00D255BB"/>
    <w:rsid w:val="00D70F32"/>
    <w:rsid w:val="00D77194"/>
    <w:rsid w:val="00D84924"/>
    <w:rsid w:val="00DC2B91"/>
    <w:rsid w:val="00DC5091"/>
    <w:rsid w:val="00DE5E05"/>
    <w:rsid w:val="00E25B7E"/>
    <w:rsid w:val="00F13CBD"/>
    <w:rsid w:val="00F16B70"/>
    <w:rsid w:val="00F82A4D"/>
    <w:rsid w:val="00F85EA0"/>
    <w:rsid w:val="00FC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C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3CBD"/>
    <w:pPr>
      <w:keepNext/>
      <w:outlineLvl w:val="0"/>
    </w:pPr>
    <w:rPr>
      <w:b/>
      <w:iCs/>
      <w:sz w:val="28"/>
    </w:rPr>
  </w:style>
  <w:style w:type="paragraph" w:styleId="2">
    <w:name w:val="heading 2"/>
    <w:basedOn w:val="a"/>
    <w:next w:val="a"/>
    <w:link w:val="20"/>
    <w:qFormat/>
    <w:rsid w:val="00F13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3C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3CBD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CBD"/>
    <w:rPr>
      <w:b/>
      <w:iCs/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13CB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13CB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13CBD"/>
    <w:rPr>
      <w:b/>
      <w:bCs/>
      <w:sz w:val="24"/>
      <w:szCs w:val="24"/>
      <w:lang w:val="ru-RU" w:eastAsia="ru-RU" w:bidi="ar-SA"/>
    </w:rPr>
  </w:style>
  <w:style w:type="paragraph" w:styleId="a3">
    <w:name w:val="No Spacing"/>
    <w:qFormat/>
    <w:rsid w:val="0050776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nhideWhenUsed/>
    <w:rsid w:val="00F13CBD"/>
    <w:rPr>
      <w:color w:val="0000FF"/>
      <w:u w:val="single"/>
    </w:rPr>
  </w:style>
  <w:style w:type="paragraph" w:styleId="a5">
    <w:name w:val="Balloon Text"/>
    <w:basedOn w:val="a"/>
    <w:link w:val="a6"/>
    <w:rsid w:val="00F13C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Subtitle"/>
    <w:basedOn w:val="a"/>
    <w:link w:val="a8"/>
    <w:qFormat/>
    <w:rsid w:val="00F13CBD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8">
    <w:name w:val="Подзаголовок Знак"/>
    <w:basedOn w:val="a0"/>
    <w:link w:val="a7"/>
    <w:rsid w:val="00F13CBD"/>
    <w:rPr>
      <w:rFonts w:ascii="Arial" w:hAnsi="Arial" w:cs="Arial"/>
      <w:sz w:val="24"/>
      <w:szCs w:val="24"/>
      <w:lang w:val="ru-RU" w:eastAsia="ar-SA" w:bidi="ar-SA"/>
    </w:rPr>
  </w:style>
  <w:style w:type="paragraph" w:styleId="a9">
    <w:name w:val="Normal (Web)"/>
    <w:basedOn w:val="a"/>
    <w:rsid w:val="00F13CBD"/>
    <w:pPr>
      <w:spacing w:before="100" w:beforeAutospacing="1" w:after="119"/>
    </w:pPr>
  </w:style>
  <w:style w:type="paragraph" w:styleId="aa">
    <w:name w:val="Body Text"/>
    <w:basedOn w:val="a"/>
    <w:link w:val="ab"/>
    <w:rsid w:val="00F13CBD"/>
    <w:pPr>
      <w:suppressAutoHyphens/>
      <w:spacing w:after="120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F13CBD"/>
    <w:rPr>
      <w:sz w:val="28"/>
      <w:szCs w:val="24"/>
      <w:lang w:val="ru-RU" w:eastAsia="ar-SA" w:bidi="ar-SA"/>
    </w:rPr>
  </w:style>
  <w:style w:type="paragraph" w:customStyle="1" w:styleId="ConsPlusCell">
    <w:name w:val="ConsPlusCell"/>
    <w:rsid w:val="00F13C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Стиль"/>
    <w:rsid w:val="00F13C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f3f3f3f3f3f3f3f3f3f">
    <w:name w:val="О3fб3fы3fч3fн3fы3fй3f (в3fе3fб3f)"/>
    <w:basedOn w:val="a"/>
    <w:rsid w:val="00F13CBD"/>
    <w:pPr>
      <w:widowControl w:val="0"/>
      <w:autoSpaceDE w:val="0"/>
      <w:autoSpaceDN w:val="0"/>
      <w:adjustRightInd w:val="0"/>
      <w:spacing w:before="280" w:after="280"/>
    </w:pPr>
    <w:rPr>
      <w:rFonts w:ascii="Arial" w:eastAsia="Arial Unicode MS" w:hAnsi="Arial" w:cs="Arial"/>
      <w:color w:val="000000"/>
      <w:sz w:val="18"/>
      <w:szCs w:val="18"/>
    </w:rPr>
  </w:style>
  <w:style w:type="paragraph" w:styleId="ad">
    <w:name w:val="header"/>
    <w:basedOn w:val="a"/>
    <w:link w:val="ae"/>
    <w:rsid w:val="00F13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MS Mincho" w:hAnsi="Times New Roman CYR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F13CBD"/>
    <w:rPr>
      <w:rFonts w:ascii="Times New Roman CYR" w:eastAsia="MS Mincho" w:hAnsi="Times New Roman CYR"/>
      <w:lang w:val="ru-RU" w:eastAsia="ru-RU" w:bidi="ar-SA"/>
    </w:rPr>
  </w:style>
  <w:style w:type="paragraph" w:customStyle="1" w:styleId="3f3f3f3f3f3f3f3f3f3f3f3f3f3f3f3f3f3f3f3f3f3f21">
    <w:name w:val="О3fс3fн3fо3fв3fн3fо3fй3f т3fе3fк3fс3fт3f с3f о3fт3fс3fт3fу3fп3fо3fм3f 21"/>
    <w:basedOn w:val="a"/>
    <w:rsid w:val="00F13C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 CYR" w:eastAsia="MS Mincho" w:hAnsi="Times New Roman CYR"/>
      <w:sz w:val="20"/>
      <w:szCs w:val="20"/>
    </w:rPr>
  </w:style>
  <w:style w:type="paragraph" w:customStyle="1" w:styleId="af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F13CB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1">
    <w:name w:val="caption"/>
    <w:basedOn w:val="a"/>
    <w:next w:val="a"/>
    <w:qFormat/>
    <w:rsid w:val="00F13CBD"/>
    <w:rPr>
      <w:b/>
      <w:bCs/>
      <w:sz w:val="28"/>
    </w:rPr>
  </w:style>
  <w:style w:type="paragraph" w:customStyle="1" w:styleId="af2">
    <w:name w:val="Содержимое таблицы"/>
    <w:basedOn w:val="a"/>
    <w:rsid w:val="00F13CBD"/>
    <w:pPr>
      <w:widowControl w:val="0"/>
      <w:suppressLineNumbers/>
      <w:suppressAutoHyphens/>
    </w:pPr>
    <w:rPr>
      <w:rFonts w:eastAsia="Lucida Sans Unicode"/>
      <w:szCs w:val="20"/>
    </w:rPr>
  </w:style>
  <w:style w:type="character" w:customStyle="1" w:styleId="af3">
    <w:name w:val="Текст концевой сноски Знак"/>
    <w:basedOn w:val="a0"/>
    <w:link w:val="af4"/>
    <w:semiHidden/>
    <w:rsid w:val="00F13CBD"/>
    <w:rPr>
      <w:lang w:bidi="ar-SA"/>
    </w:rPr>
  </w:style>
  <w:style w:type="paragraph" w:styleId="af4">
    <w:name w:val="endnote text"/>
    <w:basedOn w:val="a"/>
    <w:link w:val="af3"/>
    <w:semiHidden/>
    <w:rsid w:val="00F13CBD"/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semiHidden/>
    <w:rsid w:val="00F13CBD"/>
    <w:rPr>
      <w:b/>
      <w:sz w:val="28"/>
      <w:lang w:bidi="ar-SA"/>
    </w:rPr>
  </w:style>
  <w:style w:type="paragraph" w:styleId="22">
    <w:name w:val="Body Text Indent 2"/>
    <w:basedOn w:val="a"/>
    <w:link w:val="21"/>
    <w:semiHidden/>
    <w:rsid w:val="00F13CBD"/>
    <w:pPr>
      <w:ind w:left="5670"/>
      <w:jc w:val="both"/>
    </w:pPr>
    <w:rPr>
      <w:b/>
      <w:sz w:val="28"/>
      <w:szCs w:val="20"/>
    </w:rPr>
  </w:style>
  <w:style w:type="paragraph" w:customStyle="1" w:styleId="conspluscell0">
    <w:name w:val="conspluscell"/>
    <w:basedOn w:val="a"/>
    <w:rsid w:val="00F13CBD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10">
    <w:name w:val="a1"/>
    <w:basedOn w:val="a"/>
    <w:rsid w:val="00F13CBD"/>
    <w:rPr>
      <w:rFonts w:eastAsia="Calibri"/>
      <w:sz w:val="20"/>
      <w:szCs w:val="20"/>
    </w:rPr>
  </w:style>
  <w:style w:type="paragraph" w:customStyle="1" w:styleId="a20">
    <w:name w:val="a2"/>
    <w:basedOn w:val="a"/>
    <w:rsid w:val="00F13CBD"/>
    <w:pPr>
      <w:ind w:left="360" w:hanging="360"/>
      <w:jc w:val="both"/>
    </w:pPr>
    <w:rPr>
      <w:rFonts w:ascii="Arial" w:eastAsia="Calibri" w:hAnsi="Arial" w:cs="Arial"/>
      <w:sz w:val="28"/>
      <w:szCs w:val="28"/>
    </w:rPr>
  </w:style>
  <w:style w:type="paragraph" w:styleId="af5">
    <w:name w:val="Document Map"/>
    <w:basedOn w:val="a"/>
    <w:link w:val="af6"/>
    <w:rsid w:val="00F13CB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rsid w:val="00F13C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3">
    <w:name w:val="заголовок 2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31">
    <w:name w:val="заголовок 3"/>
    <w:basedOn w:val="a"/>
    <w:next w:val="a"/>
    <w:rsid w:val="00F13CBD"/>
    <w:pPr>
      <w:keepNext/>
      <w:suppressAutoHyphens/>
      <w:autoSpaceDE w:val="0"/>
      <w:ind w:left="113"/>
    </w:pPr>
    <w:rPr>
      <w:lang w:eastAsia="ar-SA"/>
    </w:rPr>
  </w:style>
  <w:style w:type="paragraph" w:customStyle="1" w:styleId="41">
    <w:name w:val="заголовок 4"/>
    <w:basedOn w:val="a"/>
    <w:next w:val="a"/>
    <w:rsid w:val="00F13CBD"/>
    <w:pPr>
      <w:keepNext/>
      <w:suppressAutoHyphens/>
      <w:autoSpaceDE w:val="0"/>
    </w:pPr>
    <w:rPr>
      <w:lang w:eastAsia="ar-SA"/>
    </w:rPr>
  </w:style>
  <w:style w:type="paragraph" w:customStyle="1" w:styleId="5">
    <w:name w:val="заголовок 5"/>
    <w:basedOn w:val="a"/>
    <w:next w:val="a"/>
    <w:rsid w:val="00F13CBD"/>
    <w:pPr>
      <w:keepNext/>
      <w:suppressAutoHyphens/>
      <w:autoSpaceDE w:val="0"/>
      <w:ind w:left="113"/>
    </w:pPr>
    <w:rPr>
      <w:b/>
      <w:bCs/>
      <w:lang w:eastAsia="ar-SA"/>
    </w:rPr>
  </w:style>
  <w:style w:type="paragraph" w:styleId="af7">
    <w:name w:val="Title"/>
    <w:basedOn w:val="a"/>
    <w:next w:val="a"/>
    <w:link w:val="af8"/>
    <w:qFormat/>
    <w:rsid w:val="00F13CBD"/>
    <w:pPr>
      <w:suppressAutoHyphens/>
      <w:autoSpaceDE w:val="0"/>
      <w:jc w:val="center"/>
    </w:pPr>
    <w:rPr>
      <w:b/>
      <w:bCs/>
      <w:lang w:eastAsia="ar-SA"/>
    </w:rPr>
  </w:style>
  <w:style w:type="character" w:customStyle="1" w:styleId="af8">
    <w:name w:val="Название Знак"/>
    <w:basedOn w:val="a0"/>
    <w:link w:val="af7"/>
    <w:rsid w:val="00F13CBD"/>
    <w:rPr>
      <w:b/>
      <w:bCs/>
      <w:sz w:val="24"/>
      <w:szCs w:val="24"/>
      <w:lang w:val="ru-RU" w:eastAsia="ar-SA" w:bidi="ar-SA"/>
    </w:rPr>
  </w:style>
  <w:style w:type="paragraph" w:styleId="24">
    <w:name w:val="Body Text 2"/>
    <w:basedOn w:val="a"/>
    <w:link w:val="25"/>
    <w:rsid w:val="00F13CB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13CBD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13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 Знак Знак Знак Знак Знак Знак"/>
    <w:basedOn w:val="a"/>
    <w:autoRedefine/>
    <w:rsid w:val="00F13CBD"/>
    <w:rPr>
      <w:rFonts w:eastAsia="SimSun"/>
      <w:bCs/>
      <w:lang w:val="en-US" w:eastAsia="en-US"/>
    </w:rPr>
  </w:style>
  <w:style w:type="paragraph" w:styleId="afa">
    <w:name w:val="Body Text Indent"/>
    <w:basedOn w:val="a"/>
    <w:link w:val="afb"/>
    <w:semiHidden/>
    <w:unhideWhenUsed/>
    <w:rsid w:val="00F13CB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semiHidden/>
    <w:rsid w:val="00F13CBD"/>
    <w:rPr>
      <w:sz w:val="24"/>
      <w:szCs w:val="24"/>
      <w:lang w:val="ru-RU" w:eastAsia="ru-RU" w:bidi="ar-SA"/>
    </w:rPr>
  </w:style>
  <w:style w:type="character" w:styleId="afc">
    <w:name w:val="FollowedHyperlink"/>
    <w:basedOn w:val="a0"/>
    <w:rsid w:val="00F13CBD"/>
    <w:rPr>
      <w:color w:val="800080"/>
      <w:u w:val="single"/>
    </w:rPr>
  </w:style>
  <w:style w:type="paragraph" w:customStyle="1" w:styleId="Default">
    <w:name w:val="Default"/>
    <w:basedOn w:val="a"/>
    <w:rsid w:val="00F13CBD"/>
    <w:pPr>
      <w:suppressAutoHyphens/>
      <w:autoSpaceDE w:val="0"/>
    </w:pPr>
    <w:rPr>
      <w:rFonts w:ascii="Palatino Linotype" w:eastAsia="Palatino Linotype" w:hAnsi="Palatino Linotype" w:cs="Palatino Linotype"/>
      <w:color w:val="000000"/>
      <w:lang w:eastAsia="hi-IN" w:bidi="hi-IN"/>
    </w:rPr>
  </w:style>
  <w:style w:type="character" w:styleId="afd">
    <w:name w:val="Emphasis"/>
    <w:basedOn w:val="a0"/>
    <w:qFormat/>
    <w:rsid w:val="00F13C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31EC-DD99-456B-815D-2AC39150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свободной производственной площадки и оборудования, территории для застройки №168 </vt:lpstr>
    </vt:vector>
  </TitlesOfParts>
  <Company>МИП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свободной производственной площадки и оборудования, территории для застройки №168 </dc:title>
  <dc:subject/>
  <dc:creator>PoninaES</dc:creator>
  <cp:keywords/>
  <dc:description/>
  <cp:lastModifiedBy>Людмила</cp:lastModifiedBy>
  <cp:revision>26</cp:revision>
  <cp:lastPrinted>2018-07-16T12:04:00Z</cp:lastPrinted>
  <dcterms:created xsi:type="dcterms:W3CDTF">2015-11-30T08:45:00Z</dcterms:created>
  <dcterms:modified xsi:type="dcterms:W3CDTF">2019-04-11T12:30:00Z</dcterms:modified>
</cp:coreProperties>
</file>