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45" w:rsidRDefault="00AB4245" w:rsidP="004925D0">
      <w:pPr>
        <w:pStyle w:val="a3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424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352425"/>
            <wp:effectExtent l="1905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5D0" w:rsidRDefault="004925D0" w:rsidP="004925D0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56F9" w:rsidRDefault="00F356F9" w:rsidP="004925D0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245">
        <w:rPr>
          <w:rFonts w:ascii="Times New Roman" w:hAnsi="Times New Roman"/>
          <w:b/>
          <w:sz w:val="28"/>
          <w:szCs w:val="28"/>
          <w:lang w:eastAsia="ru-RU"/>
        </w:rPr>
        <w:t xml:space="preserve">Кадастровая палата назвала самые интересные села, включенные в </w:t>
      </w:r>
      <w:proofErr w:type="spellStart"/>
      <w:r w:rsidRPr="00AB4245">
        <w:rPr>
          <w:rFonts w:ascii="Times New Roman" w:hAnsi="Times New Roman"/>
          <w:b/>
          <w:sz w:val="28"/>
          <w:szCs w:val="28"/>
          <w:lang w:eastAsia="ru-RU"/>
        </w:rPr>
        <w:t>госреестр</w:t>
      </w:r>
      <w:proofErr w:type="spellEnd"/>
      <w:r w:rsidRPr="00AB4245">
        <w:rPr>
          <w:rFonts w:ascii="Times New Roman" w:hAnsi="Times New Roman"/>
          <w:b/>
          <w:sz w:val="28"/>
          <w:szCs w:val="28"/>
          <w:lang w:eastAsia="ru-RU"/>
        </w:rPr>
        <w:t xml:space="preserve"> недвижимости в 2019 год</w:t>
      </w:r>
      <w:r w:rsidR="00187613" w:rsidRPr="00AB4245">
        <w:rPr>
          <w:rFonts w:ascii="Times New Roman" w:hAnsi="Times New Roman"/>
          <w:b/>
          <w:sz w:val="28"/>
          <w:szCs w:val="28"/>
          <w:lang w:eastAsia="ru-RU"/>
        </w:rPr>
        <w:t>у</w:t>
      </w:r>
    </w:p>
    <w:p w:rsidR="004925D0" w:rsidRPr="00AB4245" w:rsidRDefault="004925D0" w:rsidP="004925D0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0BE8" w:rsidRDefault="00FC7218" w:rsidP="004925D0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 2019 году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 определили границы </w:t>
      </w:r>
      <w:r w:rsidR="00CB0BE8">
        <w:rPr>
          <w:rFonts w:ascii="Times New Roman" w:hAnsi="Times New Roman"/>
          <w:i/>
          <w:sz w:val="28"/>
          <w:szCs w:val="28"/>
          <w:lang w:eastAsia="ru-RU"/>
        </w:rPr>
        <w:t>Толстовки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B0BE8">
        <w:rPr>
          <w:rFonts w:ascii="Times New Roman" w:hAnsi="Times New Roman"/>
          <w:i/>
          <w:sz w:val="28"/>
          <w:szCs w:val="28"/>
          <w:lang w:eastAsia="ru-RU"/>
        </w:rPr>
        <w:t xml:space="preserve"> Сапожка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CB0BE8">
        <w:rPr>
          <w:rFonts w:ascii="Times New Roman" w:hAnsi="Times New Roman"/>
          <w:i/>
          <w:sz w:val="28"/>
          <w:szCs w:val="28"/>
          <w:lang w:eastAsia="ru-RU"/>
        </w:rPr>
        <w:t>Баклуши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 и </w:t>
      </w:r>
      <w:r w:rsidR="00CB0BE8">
        <w:rPr>
          <w:rFonts w:ascii="Times New Roman" w:hAnsi="Times New Roman"/>
          <w:i/>
          <w:sz w:val="28"/>
          <w:szCs w:val="28"/>
          <w:lang w:eastAsia="ru-RU"/>
        </w:rPr>
        <w:t>Дев</w:t>
      </w:r>
      <w:r w:rsidR="009D7AC8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CB0BE8">
        <w:rPr>
          <w:rFonts w:ascii="Times New Roman" w:hAnsi="Times New Roman"/>
          <w:i/>
          <w:sz w:val="28"/>
          <w:szCs w:val="28"/>
          <w:lang w:eastAsia="ru-RU"/>
        </w:rPr>
        <w:t>чьи Горки</w:t>
      </w:r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.  А еще </w:t>
      </w:r>
      <w:proofErr w:type="spellStart"/>
      <w:r w:rsidR="00D23191">
        <w:rPr>
          <w:rFonts w:ascii="Times New Roman" w:hAnsi="Times New Roman"/>
          <w:i/>
          <w:sz w:val="28"/>
          <w:szCs w:val="28"/>
          <w:lang w:eastAsia="ru-RU"/>
        </w:rPr>
        <w:t>госреестр</w:t>
      </w:r>
      <w:proofErr w:type="spellEnd"/>
      <w:r w:rsidR="00D23191">
        <w:rPr>
          <w:rFonts w:ascii="Times New Roman" w:hAnsi="Times New Roman"/>
          <w:i/>
          <w:sz w:val="28"/>
          <w:szCs w:val="28"/>
          <w:lang w:eastAsia="ru-RU"/>
        </w:rPr>
        <w:t xml:space="preserve"> недвижимости пополнился сведениями </w:t>
      </w:r>
      <w:r w:rsidR="00F356F9">
        <w:rPr>
          <w:rFonts w:ascii="Times New Roman" w:hAnsi="Times New Roman"/>
          <w:i/>
          <w:sz w:val="28"/>
          <w:szCs w:val="28"/>
          <w:lang w:eastAsia="ru-RU"/>
        </w:rPr>
        <w:t xml:space="preserve">о границах деревни </w:t>
      </w:r>
      <w:r w:rsidR="00CB0BE8">
        <w:rPr>
          <w:rFonts w:ascii="Times New Roman" w:hAnsi="Times New Roman"/>
          <w:i/>
          <w:sz w:val="28"/>
          <w:szCs w:val="28"/>
          <w:lang w:eastAsia="ru-RU"/>
        </w:rPr>
        <w:t>Лох.</w:t>
      </w:r>
    </w:p>
    <w:p w:rsidR="004925D0" w:rsidRDefault="004925D0" w:rsidP="004925D0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30B8D" w:rsidRDefault="00982DA5" w:rsidP="004925D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В 2019 году ЕГРН 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 xml:space="preserve">по Саратовской области 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>пополнился сведениями о границах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более </w:t>
      </w:r>
      <w:r w:rsidR="004925D0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>00</w:t>
      </w:r>
      <w:r w:rsidR="00187613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>населенных пунктов.</w:t>
      </w:r>
      <w:r w:rsidR="004A2881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="00D471DC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643CFB">
        <w:rPr>
          <w:rFonts w:ascii="Times New Roman" w:hAnsi="Times New Roman"/>
          <w:b/>
          <w:sz w:val="28"/>
          <w:szCs w:val="28"/>
          <w:lang w:eastAsia="ru-RU"/>
        </w:rPr>
        <w:t>данный момент всего</w:t>
      </w:r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proofErr w:type="spellStart"/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>госреестре</w:t>
      </w:r>
      <w:proofErr w:type="spellEnd"/>
      <w:r w:rsidR="00797E15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недвижимости</w:t>
      </w:r>
      <w:r w:rsidR="006D780C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содержатся </w:t>
      </w:r>
      <w:r w:rsidR="004925D0">
        <w:rPr>
          <w:rFonts w:ascii="Times New Roman" w:hAnsi="Times New Roman"/>
          <w:b/>
          <w:sz w:val="28"/>
          <w:szCs w:val="28"/>
          <w:lang w:eastAsia="ru-RU"/>
        </w:rPr>
        <w:t>около тысячи</w:t>
      </w:r>
      <w:r w:rsidR="00FC7218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границ населенных пунктов </w:t>
      </w:r>
      <w:r w:rsidR="00054A67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  <w:r w:rsidR="00FC7218" w:rsidRPr="00643CF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130B8D" w:rsidRPr="003B71C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>Количество сведений о границах населенных пунктов, внес</w:t>
      </w:r>
      <w:r w:rsidR="002A57FA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>нных в ЕГРН, за год увеличилось</w:t>
      </w:r>
      <w:r w:rsidR="006772CB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925D0">
        <w:rPr>
          <w:rFonts w:ascii="Times New Roman" w:hAnsi="Times New Roman"/>
          <w:b/>
          <w:sz w:val="28"/>
          <w:szCs w:val="28"/>
          <w:lang w:eastAsia="ru-RU"/>
        </w:rPr>
        <w:t>2,5 раза</w:t>
      </w:r>
      <w:r w:rsidR="00130B8D" w:rsidRPr="00643CF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925D0" w:rsidRPr="00643CFB" w:rsidRDefault="004925D0" w:rsidP="004925D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065AB" w:rsidRDefault="00B4652F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данным н</w:t>
      </w:r>
      <w:r w:rsidR="00054A67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4925D0">
        <w:rPr>
          <w:rFonts w:ascii="Times New Roman" w:hAnsi="Times New Roman"/>
          <w:sz w:val="28"/>
          <w:szCs w:val="28"/>
          <w:lang w:eastAsia="ru-RU"/>
        </w:rPr>
        <w:t>конец 2019 года</w:t>
      </w:r>
      <w:r w:rsidR="00A52514" w:rsidRPr="00130B8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A57FA">
        <w:rPr>
          <w:rFonts w:ascii="Times New Roman" w:hAnsi="Times New Roman"/>
          <w:sz w:val="28"/>
          <w:szCs w:val="28"/>
          <w:lang w:eastAsia="ru-RU"/>
        </w:rPr>
        <w:t>едином государственном реестре недвижимости</w:t>
      </w:r>
      <w:r w:rsidR="004925D0">
        <w:rPr>
          <w:rFonts w:ascii="Times New Roman" w:hAnsi="Times New Roman"/>
          <w:sz w:val="28"/>
          <w:szCs w:val="28"/>
          <w:lang w:eastAsia="ru-RU"/>
        </w:rPr>
        <w:t xml:space="preserve"> (ЕГРН)</w:t>
      </w:r>
      <w:r w:rsidR="00A52514" w:rsidRPr="00130B8D">
        <w:rPr>
          <w:rFonts w:ascii="Times New Roman" w:hAnsi="Times New Roman"/>
          <w:sz w:val="28"/>
          <w:szCs w:val="28"/>
          <w:lang w:eastAsia="ru-RU"/>
        </w:rPr>
        <w:t xml:space="preserve"> содержатся сведения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почти о</w:t>
      </w:r>
      <w:r w:rsidR="004925D0">
        <w:rPr>
          <w:rFonts w:ascii="Times New Roman" w:hAnsi="Times New Roman"/>
          <w:sz w:val="28"/>
          <w:szCs w:val="28"/>
          <w:lang w:eastAsia="ru-RU"/>
        </w:rPr>
        <w:t xml:space="preserve"> 1000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 xml:space="preserve"> границ населенных пунктов </w:t>
      </w:r>
      <w:r w:rsidR="00054A67">
        <w:rPr>
          <w:rFonts w:ascii="Times New Roman" w:hAnsi="Times New Roman"/>
          <w:sz w:val="28"/>
          <w:szCs w:val="28"/>
          <w:lang w:eastAsia="ru-RU"/>
        </w:rPr>
        <w:t>Саратовской области</w:t>
      </w:r>
      <w:r w:rsidR="00B76E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>при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 xml:space="preserve">рост </w:t>
      </w:r>
      <w:r w:rsidR="003F0A69" w:rsidRPr="00130B8D">
        <w:rPr>
          <w:rFonts w:ascii="Times New Roman" w:hAnsi="Times New Roman"/>
          <w:sz w:val="28"/>
          <w:szCs w:val="28"/>
          <w:lang w:eastAsia="ru-RU"/>
        </w:rPr>
        <w:t>количества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 xml:space="preserve"> сведений о границах</w:t>
      </w:r>
      <w:r w:rsidR="003F0A69" w:rsidRPr="00130B8D">
        <w:rPr>
          <w:rFonts w:ascii="Times New Roman" w:hAnsi="Times New Roman"/>
          <w:sz w:val="28"/>
          <w:szCs w:val="28"/>
          <w:lang w:eastAsia="ru-RU"/>
        </w:rPr>
        <w:t xml:space="preserve"> населенных пунктов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 xml:space="preserve"> второ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>м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 xml:space="preserve"> полугоди</w:t>
      </w:r>
      <w:r w:rsidR="00FC7218" w:rsidRPr="00130B8D">
        <w:rPr>
          <w:rFonts w:ascii="Times New Roman" w:hAnsi="Times New Roman"/>
          <w:sz w:val="28"/>
          <w:szCs w:val="28"/>
          <w:lang w:eastAsia="ru-RU"/>
        </w:rPr>
        <w:t>и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25D0">
        <w:rPr>
          <w:rFonts w:ascii="Times New Roman" w:hAnsi="Times New Roman"/>
          <w:sz w:val="28"/>
          <w:szCs w:val="28"/>
          <w:lang w:eastAsia="ru-RU"/>
        </w:rPr>
        <w:t xml:space="preserve">увеличился в </w:t>
      </w:r>
      <w:r w:rsidR="00054A67">
        <w:rPr>
          <w:rFonts w:ascii="Times New Roman" w:hAnsi="Times New Roman"/>
          <w:sz w:val="28"/>
          <w:szCs w:val="28"/>
          <w:lang w:eastAsia="ru-RU"/>
        </w:rPr>
        <w:t>2</w:t>
      </w:r>
      <w:r w:rsidR="004925D0">
        <w:rPr>
          <w:rFonts w:ascii="Times New Roman" w:hAnsi="Times New Roman"/>
          <w:sz w:val="28"/>
          <w:szCs w:val="28"/>
          <w:lang w:eastAsia="ru-RU"/>
        </w:rPr>
        <w:t xml:space="preserve"> раза</w:t>
      </w:r>
      <w:r w:rsidR="00E065AB" w:rsidRPr="00130B8D">
        <w:rPr>
          <w:rFonts w:ascii="Times New Roman" w:hAnsi="Times New Roman"/>
          <w:sz w:val="28"/>
          <w:szCs w:val="28"/>
          <w:lang w:eastAsia="ru-RU"/>
        </w:rPr>
        <w:t>.</w:t>
      </w:r>
      <w:r w:rsidR="00D23191" w:rsidRPr="00130B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925D0" w:rsidRPr="00797E15" w:rsidRDefault="004925D0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0B06" w:rsidRDefault="00E065AB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E15">
        <w:rPr>
          <w:rFonts w:ascii="Times New Roman" w:hAnsi="Times New Roman"/>
          <w:sz w:val="28"/>
          <w:szCs w:val="28"/>
          <w:lang w:eastAsia="ru-RU"/>
        </w:rPr>
        <w:t xml:space="preserve">В 2019 году реестр недвижимости </w:t>
      </w:r>
      <w:r w:rsidR="000908EA">
        <w:rPr>
          <w:rFonts w:ascii="Times New Roman" w:hAnsi="Times New Roman"/>
          <w:sz w:val="28"/>
          <w:szCs w:val="28"/>
          <w:lang w:eastAsia="ru-RU"/>
        </w:rPr>
        <w:t xml:space="preserve">Саратовской области </w:t>
      </w:r>
      <w:r w:rsidRPr="00797E15">
        <w:rPr>
          <w:rFonts w:ascii="Times New Roman" w:hAnsi="Times New Roman"/>
          <w:sz w:val="28"/>
          <w:szCs w:val="28"/>
          <w:lang w:eastAsia="ru-RU"/>
        </w:rPr>
        <w:t>пополнили границы таких населенных пунктов, как</w:t>
      </w:r>
      <w:r w:rsidR="00D23191">
        <w:rPr>
          <w:rFonts w:ascii="Times New Roman" w:hAnsi="Times New Roman"/>
          <w:sz w:val="28"/>
          <w:szCs w:val="28"/>
          <w:lang w:eastAsia="ru-RU"/>
        </w:rPr>
        <w:t>, например,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157B">
        <w:rPr>
          <w:rFonts w:ascii="Times New Roman" w:hAnsi="Times New Roman"/>
          <w:sz w:val="28"/>
          <w:szCs w:val="28"/>
          <w:lang w:eastAsia="ru-RU"/>
        </w:rPr>
        <w:t>деревня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4A67">
        <w:rPr>
          <w:rFonts w:ascii="Times New Roman" w:hAnsi="Times New Roman"/>
          <w:sz w:val="28"/>
          <w:szCs w:val="28"/>
          <w:lang w:eastAsia="ru-RU"/>
        </w:rPr>
        <w:t>Варварина Гайка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CAA">
        <w:rPr>
          <w:rFonts w:ascii="Times New Roman" w:hAnsi="Times New Roman"/>
          <w:sz w:val="28"/>
          <w:szCs w:val="28"/>
          <w:lang w:eastAsia="ru-RU"/>
        </w:rPr>
        <w:t>Калининского муниципального района</w:t>
      </w:r>
      <w:r w:rsidRPr="00797E15">
        <w:rPr>
          <w:rFonts w:ascii="Times New Roman" w:hAnsi="Times New Roman"/>
          <w:sz w:val="28"/>
          <w:szCs w:val="28"/>
          <w:lang w:eastAsia="ru-RU"/>
        </w:rPr>
        <w:t>, сел</w:t>
      </w:r>
      <w:r w:rsidR="00E60582" w:rsidRPr="00797E15">
        <w:rPr>
          <w:rFonts w:ascii="Times New Roman" w:hAnsi="Times New Roman"/>
          <w:sz w:val="28"/>
          <w:szCs w:val="28"/>
          <w:lang w:eastAsia="ru-RU"/>
        </w:rPr>
        <w:t>а</w:t>
      </w:r>
      <w:r w:rsidRPr="00797E15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2A57FA">
        <w:rPr>
          <w:rFonts w:ascii="Times New Roman" w:hAnsi="Times New Roman"/>
          <w:sz w:val="28"/>
          <w:szCs w:val="28"/>
          <w:lang w:eastAsia="ru-RU"/>
        </w:rPr>
        <w:t>е</w:t>
      </w:r>
      <w:r w:rsidRPr="00797E15">
        <w:rPr>
          <w:rFonts w:ascii="Times New Roman" w:hAnsi="Times New Roman"/>
          <w:sz w:val="28"/>
          <w:szCs w:val="28"/>
          <w:lang w:eastAsia="ru-RU"/>
        </w:rPr>
        <w:t>стры</w:t>
      </w:r>
      <w:r w:rsidR="00A26C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26CAA">
        <w:rPr>
          <w:rFonts w:ascii="Times New Roman" w:hAnsi="Times New Roman"/>
          <w:sz w:val="28"/>
          <w:szCs w:val="28"/>
          <w:lang w:eastAsia="ru-RU"/>
        </w:rPr>
        <w:t>Ивантеевского</w:t>
      </w:r>
      <w:proofErr w:type="spellEnd"/>
      <w:r w:rsidR="00A26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8EA">
        <w:rPr>
          <w:rFonts w:ascii="Times New Roman" w:hAnsi="Times New Roman"/>
          <w:sz w:val="28"/>
          <w:szCs w:val="28"/>
          <w:lang w:eastAsia="ru-RU"/>
        </w:rPr>
        <w:t>района</w:t>
      </w:r>
      <w:r w:rsidRPr="00797E15">
        <w:rPr>
          <w:rFonts w:ascii="Times New Roman" w:hAnsi="Times New Roman"/>
          <w:sz w:val="28"/>
          <w:szCs w:val="28"/>
          <w:lang w:eastAsia="ru-RU"/>
        </w:rPr>
        <w:t>, Колено и</w:t>
      </w:r>
      <w:r w:rsidR="00A26CAA">
        <w:rPr>
          <w:rFonts w:ascii="Times New Roman" w:hAnsi="Times New Roman"/>
          <w:sz w:val="28"/>
          <w:szCs w:val="28"/>
          <w:lang w:eastAsia="ru-RU"/>
        </w:rPr>
        <w:t xml:space="preserve"> Баклуши</w:t>
      </w:r>
      <w:r w:rsidR="00AE3A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26CAA">
        <w:rPr>
          <w:rFonts w:ascii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A26C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8EA">
        <w:rPr>
          <w:rFonts w:ascii="Times New Roman" w:hAnsi="Times New Roman"/>
          <w:sz w:val="28"/>
          <w:szCs w:val="28"/>
          <w:lang w:eastAsia="ru-RU"/>
        </w:rPr>
        <w:t>района.</w:t>
      </w:r>
    </w:p>
    <w:p w:rsidR="004925D0" w:rsidRDefault="004925D0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65AB" w:rsidRDefault="000908EA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 же</w:t>
      </w:r>
      <w:r w:rsidR="004164B0" w:rsidRPr="00797E15">
        <w:rPr>
          <w:rFonts w:ascii="Times New Roman" w:hAnsi="Times New Roman"/>
          <w:sz w:val="28"/>
          <w:szCs w:val="28"/>
          <w:lang w:eastAsia="ru-RU"/>
        </w:rPr>
        <w:t xml:space="preserve"> официально обрели границы </w:t>
      </w:r>
      <w:r>
        <w:rPr>
          <w:rFonts w:ascii="Times New Roman" w:hAnsi="Times New Roman"/>
          <w:sz w:val="28"/>
          <w:szCs w:val="28"/>
          <w:lang w:eastAsia="ru-RU"/>
        </w:rPr>
        <w:t xml:space="preserve">села Горячка и </w:t>
      </w:r>
      <w:r w:rsidR="009D7AC8">
        <w:rPr>
          <w:rFonts w:ascii="Times New Roman" w:hAnsi="Times New Roman"/>
          <w:sz w:val="28"/>
          <w:szCs w:val="28"/>
          <w:lang w:eastAsia="ru-RU"/>
        </w:rPr>
        <w:t>Деви</w:t>
      </w:r>
      <w:r w:rsidRPr="000908EA">
        <w:rPr>
          <w:rFonts w:ascii="Times New Roman" w:hAnsi="Times New Roman"/>
          <w:sz w:val="28"/>
          <w:szCs w:val="28"/>
          <w:lang w:eastAsia="ru-RU"/>
        </w:rPr>
        <w:t>чьи Горки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35351F" w:rsidRPr="00797E15">
        <w:rPr>
          <w:rFonts w:ascii="Times New Roman" w:hAnsi="Times New Roman"/>
          <w:sz w:val="28"/>
          <w:szCs w:val="28"/>
          <w:lang w:eastAsia="ru-RU"/>
        </w:rPr>
        <w:t>.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245">
        <w:rPr>
          <w:rFonts w:ascii="Times New Roman" w:hAnsi="Times New Roman"/>
          <w:sz w:val="28"/>
          <w:szCs w:val="28"/>
          <w:lang w:eastAsia="ru-RU"/>
        </w:rPr>
        <w:t xml:space="preserve">В Новоузенском районе – 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4F2F68">
        <w:rPr>
          <w:rFonts w:ascii="Times New Roman" w:hAnsi="Times New Roman"/>
          <w:sz w:val="28"/>
          <w:szCs w:val="28"/>
          <w:lang w:eastAsia="ru-RU"/>
        </w:rPr>
        <w:t xml:space="preserve">утора </w:t>
      </w:r>
      <w:r>
        <w:rPr>
          <w:rFonts w:ascii="Times New Roman" w:hAnsi="Times New Roman"/>
          <w:sz w:val="28"/>
          <w:szCs w:val="28"/>
          <w:lang w:eastAsia="ru-RU"/>
        </w:rPr>
        <w:t>Блинов и Трубы</w:t>
      </w:r>
      <w:r w:rsidR="004F2F6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В текущем </w:t>
      </w:r>
      <w:r w:rsidR="002B64E2">
        <w:rPr>
          <w:rFonts w:ascii="Times New Roman" w:hAnsi="Times New Roman"/>
          <w:sz w:val="28"/>
          <w:szCs w:val="28"/>
          <w:lang w:eastAsia="ru-RU"/>
        </w:rPr>
        <w:t>месяце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144A">
        <w:rPr>
          <w:rFonts w:ascii="Times New Roman" w:hAnsi="Times New Roman"/>
          <w:sz w:val="28"/>
          <w:szCs w:val="28"/>
          <w:lang w:eastAsia="ru-RU"/>
        </w:rPr>
        <w:t xml:space="preserve">в реестр 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были </w:t>
      </w:r>
      <w:r w:rsidR="003C144A">
        <w:rPr>
          <w:rFonts w:ascii="Times New Roman" w:hAnsi="Times New Roman"/>
          <w:sz w:val="28"/>
          <w:szCs w:val="28"/>
          <w:lang w:eastAsia="ru-RU"/>
        </w:rPr>
        <w:t>внесены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 и границы </w:t>
      </w:r>
      <w:proofErr w:type="spellStart"/>
      <w:r w:rsidR="009D7AC8">
        <w:rPr>
          <w:rFonts w:ascii="Times New Roman" w:hAnsi="Times New Roman"/>
          <w:sz w:val="28"/>
          <w:szCs w:val="28"/>
          <w:lang w:eastAsia="ru-RU"/>
        </w:rPr>
        <w:t>Обно</w:t>
      </w:r>
      <w:r w:rsidR="002B64E2">
        <w:rPr>
          <w:rFonts w:ascii="Times New Roman" w:hAnsi="Times New Roman"/>
          <w:sz w:val="28"/>
          <w:szCs w:val="28"/>
          <w:lang w:eastAsia="ru-RU"/>
        </w:rPr>
        <w:t>вленки</w:t>
      </w:r>
      <w:proofErr w:type="spellEnd"/>
      <w:r w:rsidR="007A2C3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B64E2">
        <w:rPr>
          <w:rFonts w:ascii="Times New Roman" w:hAnsi="Times New Roman"/>
          <w:sz w:val="28"/>
          <w:szCs w:val="28"/>
          <w:lang w:eastAsia="ru-RU"/>
        </w:rPr>
        <w:t>поселка</w:t>
      </w:r>
      <w:r w:rsidR="007A2C3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B64E2">
        <w:rPr>
          <w:rFonts w:ascii="Times New Roman" w:hAnsi="Times New Roman"/>
          <w:sz w:val="28"/>
          <w:szCs w:val="28"/>
          <w:lang w:eastAsia="ru-RU"/>
        </w:rPr>
        <w:t xml:space="preserve">Федоровском районе. Лох – </w:t>
      </w:r>
      <w:r w:rsidR="001D5E50">
        <w:rPr>
          <w:rFonts w:ascii="Times New Roman" w:hAnsi="Times New Roman"/>
          <w:sz w:val="28"/>
          <w:szCs w:val="28"/>
          <w:lang w:eastAsia="ru-RU"/>
        </w:rPr>
        <w:t xml:space="preserve">село в </w:t>
      </w:r>
      <w:proofErr w:type="spellStart"/>
      <w:r w:rsidR="002B64E2">
        <w:rPr>
          <w:rFonts w:ascii="Times New Roman" w:hAnsi="Times New Roman"/>
          <w:sz w:val="28"/>
          <w:szCs w:val="28"/>
          <w:lang w:eastAsia="ru-RU"/>
        </w:rPr>
        <w:t>Новобурасском</w:t>
      </w:r>
      <w:proofErr w:type="spellEnd"/>
      <w:r w:rsidR="002B64E2">
        <w:rPr>
          <w:rFonts w:ascii="Times New Roman" w:hAnsi="Times New Roman"/>
          <w:sz w:val="28"/>
          <w:szCs w:val="28"/>
          <w:lang w:eastAsia="ru-RU"/>
        </w:rPr>
        <w:t xml:space="preserve"> районе </w:t>
      </w:r>
      <w:r w:rsidR="00090B06">
        <w:rPr>
          <w:rFonts w:ascii="Times New Roman" w:hAnsi="Times New Roman"/>
          <w:sz w:val="28"/>
          <w:szCs w:val="28"/>
          <w:lang w:eastAsia="ru-RU"/>
        </w:rPr>
        <w:t>– также мо</w:t>
      </w:r>
      <w:r w:rsidR="002B64E2">
        <w:rPr>
          <w:rFonts w:ascii="Times New Roman" w:hAnsi="Times New Roman"/>
          <w:sz w:val="28"/>
          <w:szCs w:val="28"/>
          <w:lang w:eastAsia="ru-RU"/>
        </w:rPr>
        <w:t>жет</w:t>
      </w:r>
      <w:r w:rsidR="00090B06">
        <w:rPr>
          <w:rFonts w:ascii="Times New Roman" w:hAnsi="Times New Roman"/>
          <w:sz w:val="28"/>
          <w:szCs w:val="28"/>
          <w:lang w:eastAsia="ru-RU"/>
        </w:rPr>
        <w:t xml:space="preserve"> похвастаться окончательным оформлением своих границ.</w:t>
      </w:r>
    </w:p>
    <w:p w:rsidR="004925D0" w:rsidRDefault="004925D0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AC8" w:rsidRDefault="009D7AC8" w:rsidP="004925D0">
      <w:pPr>
        <w:pStyle w:val="a7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7B512E">
        <w:rPr>
          <w:i/>
          <w:sz w:val="28"/>
          <w:szCs w:val="28"/>
        </w:rPr>
        <w:t>«</w:t>
      </w:r>
      <w:r w:rsidR="00E61C82">
        <w:rPr>
          <w:i/>
          <w:sz w:val="28"/>
          <w:szCs w:val="28"/>
        </w:rPr>
        <w:t>У</w:t>
      </w:r>
      <w:r w:rsidR="00E61C82" w:rsidRPr="00970F77">
        <w:rPr>
          <w:i/>
          <w:color w:val="000000"/>
          <w:sz w:val="28"/>
          <w:szCs w:val="28"/>
        </w:rPr>
        <w:t xml:space="preserve">становление границ </w:t>
      </w:r>
      <w:r w:rsidR="00E61C82" w:rsidRPr="007B512E">
        <w:rPr>
          <w:i/>
          <w:sz w:val="28"/>
          <w:szCs w:val="28"/>
        </w:rPr>
        <w:t>населенных пунктов</w:t>
      </w:r>
      <w:r w:rsidR="00E61C82" w:rsidRPr="00970F77">
        <w:rPr>
          <w:i/>
          <w:color w:val="000000"/>
          <w:sz w:val="28"/>
          <w:szCs w:val="28"/>
        </w:rPr>
        <w:t xml:space="preserve">, безусловно, является гарантией прав землевладельцев, и сводит к минимуму </w:t>
      </w:r>
      <w:r w:rsidR="00E61C82" w:rsidRPr="007B512E">
        <w:rPr>
          <w:i/>
          <w:sz w:val="28"/>
          <w:szCs w:val="28"/>
        </w:rPr>
        <w:t>использовани</w:t>
      </w:r>
      <w:r w:rsidR="00E61C82">
        <w:rPr>
          <w:i/>
          <w:sz w:val="28"/>
          <w:szCs w:val="28"/>
        </w:rPr>
        <w:t xml:space="preserve">е </w:t>
      </w:r>
      <w:r w:rsidR="00E61C82" w:rsidRPr="007B512E">
        <w:rPr>
          <w:i/>
          <w:sz w:val="28"/>
          <w:szCs w:val="28"/>
        </w:rPr>
        <w:t>земель</w:t>
      </w:r>
      <w:r w:rsidR="00E61C82">
        <w:rPr>
          <w:i/>
          <w:sz w:val="28"/>
          <w:szCs w:val="28"/>
        </w:rPr>
        <w:t>ных участков</w:t>
      </w:r>
      <w:r w:rsidR="00E61C82" w:rsidRPr="007B512E">
        <w:rPr>
          <w:i/>
          <w:sz w:val="28"/>
          <w:szCs w:val="28"/>
        </w:rPr>
        <w:t xml:space="preserve"> не по назначению</w:t>
      </w:r>
      <w:r w:rsidR="00E61C82">
        <w:rPr>
          <w:i/>
          <w:sz w:val="28"/>
          <w:szCs w:val="28"/>
        </w:rPr>
        <w:t>»</w:t>
      </w:r>
      <w:r w:rsidR="006E71E2" w:rsidRPr="007B512E">
        <w:rPr>
          <w:i/>
          <w:sz w:val="28"/>
          <w:szCs w:val="28"/>
        </w:rPr>
        <w:t>,</w:t>
      </w:r>
      <w:r w:rsidR="00C93B2D">
        <w:rPr>
          <w:sz w:val="28"/>
          <w:szCs w:val="28"/>
        </w:rPr>
        <w:t xml:space="preserve"> – </w:t>
      </w:r>
      <w:r w:rsidR="006E71E2" w:rsidRPr="00C93B2D">
        <w:rPr>
          <w:sz w:val="28"/>
          <w:szCs w:val="28"/>
        </w:rPr>
        <w:t>отм</w:t>
      </w:r>
      <w:r w:rsidR="006E71E2">
        <w:rPr>
          <w:sz w:val="28"/>
          <w:szCs w:val="28"/>
        </w:rPr>
        <w:t xml:space="preserve">ечает </w:t>
      </w:r>
      <w:r w:rsidR="00166A37" w:rsidRPr="00166A37">
        <w:rPr>
          <w:b/>
          <w:sz w:val="28"/>
          <w:szCs w:val="28"/>
        </w:rPr>
        <w:t>заместитель</w:t>
      </w:r>
      <w:r w:rsidR="00166A37">
        <w:rPr>
          <w:sz w:val="28"/>
          <w:szCs w:val="28"/>
        </w:rPr>
        <w:t xml:space="preserve"> </w:t>
      </w:r>
      <w:r w:rsidR="006E71E2" w:rsidRPr="00CC55FF">
        <w:rPr>
          <w:b/>
          <w:sz w:val="28"/>
          <w:szCs w:val="28"/>
        </w:rPr>
        <w:t>директор</w:t>
      </w:r>
      <w:r w:rsidR="00166A37">
        <w:rPr>
          <w:b/>
          <w:sz w:val="28"/>
          <w:szCs w:val="28"/>
        </w:rPr>
        <w:t>а</w:t>
      </w:r>
      <w:r w:rsidR="006E71E2" w:rsidRPr="00CC55FF">
        <w:rPr>
          <w:b/>
          <w:sz w:val="28"/>
          <w:szCs w:val="28"/>
        </w:rPr>
        <w:t xml:space="preserve"> Кадастровой палаты по Саратовской области </w:t>
      </w:r>
      <w:r w:rsidR="00166A37">
        <w:rPr>
          <w:b/>
          <w:sz w:val="28"/>
          <w:szCs w:val="28"/>
        </w:rPr>
        <w:t xml:space="preserve">Юлия </w:t>
      </w:r>
      <w:proofErr w:type="spellStart"/>
      <w:r w:rsidR="00166A37">
        <w:rPr>
          <w:b/>
          <w:sz w:val="28"/>
          <w:szCs w:val="28"/>
        </w:rPr>
        <w:t>Сурмина</w:t>
      </w:r>
      <w:proofErr w:type="spellEnd"/>
      <w:r w:rsidR="006E71E2">
        <w:rPr>
          <w:sz w:val="28"/>
          <w:szCs w:val="28"/>
        </w:rPr>
        <w:t>.</w:t>
      </w:r>
    </w:p>
    <w:p w:rsidR="004925D0" w:rsidRDefault="004925D0" w:rsidP="004925D0">
      <w:pPr>
        <w:pStyle w:val="a7"/>
        <w:spacing w:before="0" w:beforeAutospacing="0" w:after="0" w:afterAutospacing="0"/>
        <w:ind w:right="-284" w:firstLine="567"/>
        <w:jc w:val="both"/>
        <w:rPr>
          <w:i/>
          <w:sz w:val="28"/>
          <w:szCs w:val="28"/>
        </w:rPr>
      </w:pPr>
    </w:p>
    <w:p w:rsidR="00B76EF2" w:rsidRDefault="00AE3AEF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Всего в стране </w:t>
      </w:r>
      <w:r w:rsidRPr="00AE3AEF">
        <w:rPr>
          <w:rFonts w:ascii="Times New Roman" w:hAnsi="Times New Roman"/>
          <w:sz w:val="28"/>
          <w:szCs w:val="28"/>
          <w:lang w:eastAsia="ru-RU"/>
        </w:rPr>
        <w:t xml:space="preserve">155,7 тысяч </w:t>
      </w:r>
      <w:r>
        <w:rPr>
          <w:rFonts w:ascii="Times New Roman" w:hAnsi="Times New Roman"/>
          <w:sz w:val="28"/>
          <w:szCs w:val="28"/>
          <w:lang w:eastAsia="ru-RU"/>
        </w:rPr>
        <w:t>населенных пунктов</w:t>
      </w:r>
      <w:r w:rsidRPr="00AE3AEF">
        <w:rPr>
          <w:rFonts w:ascii="Times New Roman" w:hAnsi="Times New Roman"/>
          <w:sz w:val="28"/>
          <w:szCs w:val="28"/>
          <w:lang w:eastAsia="ru-RU"/>
        </w:rPr>
        <w:t xml:space="preserve">. Согласно </w:t>
      </w:r>
      <w:r w:rsidR="00970F77">
        <w:rPr>
          <w:rFonts w:ascii="Times New Roman" w:hAnsi="Times New Roman"/>
          <w:sz w:val="28"/>
          <w:szCs w:val="28"/>
          <w:lang w:eastAsia="ru-RU"/>
        </w:rPr>
        <w:t>распоряжению</w:t>
      </w:r>
      <w:r w:rsidRPr="00AE3AEF">
        <w:rPr>
          <w:rFonts w:ascii="Times New Roman" w:hAnsi="Times New Roman"/>
          <w:sz w:val="28"/>
          <w:szCs w:val="28"/>
          <w:lang w:eastAsia="ru-RU"/>
        </w:rPr>
        <w:t xml:space="preserve"> Правительства РФ, к 2021 году работа по внесению границ всех населенных пунктов в реестр недвижимости должна быть завершена.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925D0" w:rsidRDefault="004925D0" w:rsidP="004925D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C82" w:rsidRPr="00B54887" w:rsidRDefault="00E61C82" w:rsidP="004925D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4887">
        <w:rPr>
          <w:rFonts w:ascii="Times New Roman" w:hAnsi="Times New Roman"/>
          <w:i/>
          <w:sz w:val="28"/>
          <w:szCs w:val="28"/>
          <w:lang w:eastAsia="ru-RU"/>
        </w:rPr>
        <w:t xml:space="preserve">«Наполнение </w:t>
      </w:r>
      <w:proofErr w:type="spellStart"/>
      <w:r w:rsidRPr="00B54887">
        <w:rPr>
          <w:rFonts w:ascii="Times New Roman" w:hAnsi="Times New Roman"/>
          <w:i/>
          <w:sz w:val="28"/>
          <w:szCs w:val="28"/>
          <w:lang w:eastAsia="ru-RU"/>
        </w:rPr>
        <w:t>госреестра</w:t>
      </w:r>
      <w:proofErr w:type="spellEnd"/>
      <w:r w:rsidRPr="00B54887">
        <w:rPr>
          <w:rFonts w:ascii="Times New Roman" w:hAnsi="Times New Roman"/>
          <w:i/>
          <w:sz w:val="28"/>
          <w:szCs w:val="28"/>
          <w:lang w:eastAsia="ru-RU"/>
        </w:rPr>
        <w:t xml:space="preserve"> недвижимости сведениями о границах населенных пунктов прямая обязанность</w:t>
      </w:r>
      <w:r w:rsidR="00B54887" w:rsidRPr="00B54887">
        <w:rPr>
          <w:rFonts w:ascii="Times New Roman" w:hAnsi="Times New Roman"/>
          <w:i/>
          <w:sz w:val="28"/>
          <w:szCs w:val="28"/>
          <w:lang w:eastAsia="ru-RU"/>
        </w:rPr>
        <w:t xml:space="preserve"> органа местного самоуправления, так как именно он инициирует работу по формированию точных границ и направляет данные о них в Кадастровую палату»,</w:t>
      </w:r>
      <w:r w:rsidR="00B54887">
        <w:rPr>
          <w:rFonts w:ascii="Times New Roman" w:hAnsi="Times New Roman"/>
          <w:sz w:val="28"/>
          <w:szCs w:val="28"/>
          <w:lang w:eastAsia="ru-RU"/>
        </w:rPr>
        <w:t xml:space="preserve"> – напоминает </w:t>
      </w:r>
      <w:r w:rsidR="00166A37">
        <w:rPr>
          <w:rFonts w:ascii="Times New Roman" w:hAnsi="Times New Roman"/>
          <w:b/>
          <w:sz w:val="28"/>
          <w:szCs w:val="28"/>
          <w:lang w:eastAsia="ru-RU"/>
        </w:rPr>
        <w:t xml:space="preserve">Юлия </w:t>
      </w:r>
      <w:proofErr w:type="spellStart"/>
      <w:r w:rsidR="00166A37">
        <w:rPr>
          <w:rFonts w:ascii="Times New Roman" w:hAnsi="Times New Roman"/>
          <w:b/>
          <w:sz w:val="28"/>
          <w:szCs w:val="28"/>
          <w:lang w:eastAsia="ru-RU"/>
        </w:rPr>
        <w:t>Сурмина</w:t>
      </w:r>
      <w:proofErr w:type="spellEnd"/>
      <w:r w:rsidR="00B54887" w:rsidRPr="00B5488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E3AEF" w:rsidRPr="00021653" w:rsidRDefault="00AE3AEF" w:rsidP="00C46261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8E24FF" w:rsidRPr="00797E15" w:rsidRDefault="008E24FF" w:rsidP="00C4626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E24FF" w:rsidRPr="00797E15" w:rsidSect="00C462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65AB"/>
    <w:rsid w:val="00021653"/>
    <w:rsid w:val="00054A67"/>
    <w:rsid w:val="000908EA"/>
    <w:rsid w:val="00090B06"/>
    <w:rsid w:val="00092D8B"/>
    <w:rsid w:val="0011118B"/>
    <w:rsid w:val="00130B8D"/>
    <w:rsid w:val="00166A37"/>
    <w:rsid w:val="00187613"/>
    <w:rsid w:val="001D5E50"/>
    <w:rsid w:val="001D6E68"/>
    <w:rsid w:val="002835C7"/>
    <w:rsid w:val="002A57FA"/>
    <w:rsid w:val="002B64E2"/>
    <w:rsid w:val="002C0EE4"/>
    <w:rsid w:val="003155E5"/>
    <w:rsid w:val="0035351F"/>
    <w:rsid w:val="003B032D"/>
    <w:rsid w:val="003B71CE"/>
    <w:rsid w:val="003C144A"/>
    <w:rsid w:val="003F0A69"/>
    <w:rsid w:val="00410B4B"/>
    <w:rsid w:val="004142A5"/>
    <w:rsid w:val="004164B0"/>
    <w:rsid w:val="00451F1E"/>
    <w:rsid w:val="004925D0"/>
    <w:rsid w:val="004A2881"/>
    <w:rsid w:val="004F2F68"/>
    <w:rsid w:val="00530B2E"/>
    <w:rsid w:val="0056796C"/>
    <w:rsid w:val="00624062"/>
    <w:rsid w:val="00643CFB"/>
    <w:rsid w:val="006772CB"/>
    <w:rsid w:val="00685D66"/>
    <w:rsid w:val="006D56B1"/>
    <w:rsid w:val="006D780C"/>
    <w:rsid w:val="006E71E2"/>
    <w:rsid w:val="00751E52"/>
    <w:rsid w:val="00797E15"/>
    <w:rsid w:val="007A2C3F"/>
    <w:rsid w:val="007B512E"/>
    <w:rsid w:val="00806C4A"/>
    <w:rsid w:val="00883D86"/>
    <w:rsid w:val="008E24FF"/>
    <w:rsid w:val="00970F77"/>
    <w:rsid w:val="00977808"/>
    <w:rsid w:val="00982DA5"/>
    <w:rsid w:val="009C2233"/>
    <w:rsid w:val="009D7AC8"/>
    <w:rsid w:val="009F658B"/>
    <w:rsid w:val="00A22301"/>
    <w:rsid w:val="00A26CAA"/>
    <w:rsid w:val="00A52514"/>
    <w:rsid w:val="00A954E6"/>
    <w:rsid w:val="00AB4245"/>
    <w:rsid w:val="00AE3AEF"/>
    <w:rsid w:val="00B4652F"/>
    <w:rsid w:val="00B54887"/>
    <w:rsid w:val="00B76EF2"/>
    <w:rsid w:val="00BB60C5"/>
    <w:rsid w:val="00BF1F18"/>
    <w:rsid w:val="00C02B7A"/>
    <w:rsid w:val="00C46261"/>
    <w:rsid w:val="00C93B2D"/>
    <w:rsid w:val="00CB0BE8"/>
    <w:rsid w:val="00CC55FF"/>
    <w:rsid w:val="00CF008D"/>
    <w:rsid w:val="00D23191"/>
    <w:rsid w:val="00D471DC"/>
    <w:rsid w:val="00D7399F"/>
    <w:rsid w:val="00DA4DD5"/>
    <w:rsid w:val="00E065AB"/>
    <w:rsid w:val="00E1157B"/>
    <w:rsid w:val="00E60582"/>
    <w:rsid w:val="00E61C82"/>
    <w:rsid w:val="00F356F9"/>
    <w:rsid w:val="00FA3E36"/>
    <w:rsid w:val="00FC7218"/>
    <w:rsid w:val="00FE068E"/>
    <w:rsid w:val="00FF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0F77"/>
    <w:pPr>
      <w:ind w:left="720"/>
      <w:contextualSpacing/>
    </w:pPr>
    <w:rPr>
      <w:rFonts w:eastAsia="Times New Roman" w:cs="Times New Roman"/>
      <w:lang w:eastAsia="ru-RU"/>
    </w:rPr>
  </w:style>
  <w:style w:type="paragraph" w:styleId="a7">
    <w:name w:val="Normal (Web)"/>
    <w:basedOn w:val="a"/>
    <w:uiPriority w:val="99"/>
    <w:unhideWhenUsed/>
    <w:rsid w:val="0097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rusdr</dc:creator>
  <cp:lastModifiedBy>Волкова</cp:lastModifiedBy>
  <cp:revision>2</cp:revision>
  <cp:lastPrinted>2020-01-27T11:01:00Z</cp:lastPrinted>
  <dcterms:created xsi:type="dcterms:W3CDTF">2020-01-29T14:00:00Z</dcterms:created>
  <dcterms:modified xsi:type="dcterms:W3CDTF">2020-01-29T14:00:00Z</dcterms:modified>
</cp:coreProperties>
</file>