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7B68B7" w:rsidRPr="00934D61" w:rsidRDefault="007B68B7" w:rsidP="007B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276"/>
        <w:gridCol w:w="1842"/>
        <w:gridCol w:w="1985"/>
        <w:gridCol w:w="1134"/>
        <w:gridCol w:w="1134"/>
        <w:gridCol w:w="992"/>
      </w:tblGrid>
      <w:tr w:rsidR="007B68B7" w:rsidRPr="00934D61" w:rsidTr="007B68B7">
        <w:tc>
          <w:tcPr>
            <w:tcW w:w="640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7938" w:type="dxa"/>
            <w:gridSpan w:val="4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842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  <w:proofErr w:type="gramEnd"/>
          </w:p>
        </w:tc>
        <w:tc>
          <w:tcPr>
            <w:tcW w:w="1134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992" w:type="dxa"/>
            <w:vMerge w:val="restart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</w:t>
            </w:r>
            <w:bookmarkStart w:id="0" w:name="_GoBack"/>
            <w:bookmarkEnd w:id="0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задатка, руб.</w:t>
            </w:r>
          </w:p>
        </w:tc>
      </w:tr>
      <w:tr w:rsidR="007B68B7" w:rsidRPr="00934D61" w:rsidTr="007B68B7">
        <w:tc>
          <w:tcPr>
            <w:tcW w:w="640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Тип торгового предприятия (торговый павильон, киоск, торговая палатка и иные нестационарные торговые объекты) в соответствии с ГОСТ </w:t>
            </w:r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</w:t>
            </w:r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51303-2013 «Торговля. Термины и определения»</w:t>
            </w:r>
          </w:p>
        </w:tc>
        <w:tc>
          <w:tcPr>
            <w:tcW w:w="1418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276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кв.м</w:t>
            </w:r>
          </w:p>
        </w:tc>
        <w:tc>
          <w:tcPr>
            <w:tcW w:w="1842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7B68B7" w:rsidRPr="00934D61" w:rsidTr="007B68B7">
        <w:tc>
          <w:tcPr>
            <w:tcW w:w="640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84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7B68B7" w:rsidRPr="00934D61" w:rsidRDefault="007B68B7" w:rsidP="00DF5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7B68B7" w:rsidRPr="002B4C1C" w:rsidTr="007B68B7">
        <w:trPr>
          <w:trHeight w:val="280"/>
        </w:trPr>
        <w:tc>
          <w:tcPr>
            <w:tcW w:w="640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. Романовка, ул. Народная в 10 м от д.6В</w:t>
            </w:r>
          </w:p>
        </w:tc>
        <w:tc>
          <w:tcPr>
            <w:tcW w:w="1842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 xml:space="preserve">Автолавка </w:t>
            </w:r>
          </w:p>
        </w:tc>
        <w:tc>
          <w:tcPr>
            <w:tcW w:w="1418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Бахчевые культуры и овощи</w:t>
            </w:r>
          </w:p>
        </w:tc>
        <w:tc>
          <w:tcPr>
            <w:tcW w:w="1276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10 кв. м</w:t>
            </w:r>
          </w:p>
        </w:tc>
        <w:tc>
          <w:tcPr>
            <w:tcW w:w="1842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по 31 декабря /</w:t>
            </w:r>
          </w:p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85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свободно и планируется к размещению НТО</w:t>
            </w:r>
          </w:p>
        </w:tc>
        <w:tc>
          <w:tcPr>
            <w:tcW w:w="1134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17928</w:t>
            </w:r>
          </w:p>
        </w:tc>
        <w:tc>
          <w:tcPr>
            <w:tcW w:w="1134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992" w:type="dxa"/>
          </w:tcPr>
          <w:p w:rsidR="007B68B7" w:rsidRPr="002B4C1C" w:rsidRDefault="007B68B7" w:rsidP="00DF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3586</w:t>
            </w:r>
          </w:p>
        </w:tc>
      </w:tr>
    </w:tbl>
    <w:p w:rsidR="007B68B7" w:rsidRDefault="007B68B7" w:rsidP="007B6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B68B7" w:rsidRPr="00934D61" w:rsidRDefault="007B68B7" w:rsidP="007B6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. Романовка, ул. Народная, д.10, адрес электронной почты: 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-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administracija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@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rambler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, тел. 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>8 (84544) 4-15-53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7B68B7" w:rsidRPr="00934D61" w:rsidRDefault="007B68B7" w:rsidP="007B6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>Документация об аукционе,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 форма заявки на участие, форма описи документов, представляемых для участия</w:t>
      </w: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аукционе,</w:t>
      </w: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934D61">
        <w:rPr>
          <w:rFonts w:ascii="Times New Roman" w:eastAsia="Times New Roman" w:hAnsi="Times New Roman" w:cs="Times New Roman"/>
          <w:lang w:val="en-US" w:eastAsia="ar-SA"/>
        </w:rPr>
        <w:t>http</w:t>
      </w:r>
      <w:r w:rsidRPr="00934D61">
        <w:rPr>
          <w:rFonts w:ascii="Times New Roman" w:eastAsia="Times New Roman" w:hAnsi="Times New Roman" w:cs="Times New Roman"/>
          <w:lang w:eastAsia="ar-SA"/>
        </w:rPr>
        <w:t>://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sarmo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/.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Срок и место представления документации об аукционе: 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с 01.06.2022 с 10-00 (время местное) по 30.06.2022 в 17-00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 (время местное)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7B68B7" w:rsidRPr="00934D61" w:rsidRDefault="007B68B7" w:rsidP="007B6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7B68B7" w:rsidRPr="002177BC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начала приема заявок: </w:t>
      </w:r>
      <w:r w:rsidRPr="002177BC">
        <w:rPr>
          <w:rFonts w:ascii="Times New Roman" w:eastAsia="Times New Roman" w:hAnsi="Times New Roman" w:cs="Times New Roman"/>
          <w:szCs w:val="24"/>
          <w:lang w:eastAsia="ar-SA"/>
        </w:rPr>
        <w:t>01.06.2022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с 10-00 </w:t>
      </w:r>
      <w:r w:rsidRPr="002177BC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177BC">
        <w:rPr>
          <w:rFonts w:ascii="Times New Roman" w:eastAsia="Times New Roman" w:hAnsi="Times New Roman" w:cs="Times New Roman"/>
          <w:szCs w:val="24"/>
          <w:lang w:eastAsia="ar-SA"/>
        </w:rPr>
        <w:t>Дата и время окончания приема заявок: 30.06.2022</w:t>
      </w:r>
      <w:r w:rsidRPr="002177BC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в 17-00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7B68B7" w:rsidRPr="00934D61" w:rsidRDefault="007B68B7" w:rsidP="007B68B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>Каждая заявка на участие в аукционе, поступившая в срок, указанный в извещении о проведен</w:t>
      </w:r>
      <w:proofErr w:type="gram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Размер, сроки, порядок внесения и возврата денежных сре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дств в к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ачестве обеспечения заявок на участие в аукционе (задатка), банковские реквизиты счета для перечисления задатка.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Сумма задатка перечисляется Претендентом через банк плательщика </w:t>
      </w:r>
      <w:r w:rsidRPr="00934D61">
        <w:rPr>
          <w:rFonts w:ascii="Times New Roman" w:eastAsia="Times New Roman" w:hAnsi="Times New Roman" w:cs="Times New Roman"/>
          <w:szCs w:val="16"/>
          <w:lang w:eastAsia="ar-SA"/>
        </w:rPr>
        <w:t xml:space="preserve">и должна поступить на нижеуказанный счет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не </w:t>
      </w:r>
      <w:r w:rsidRPr="007B68B7">
        <w:rPr>
          <w:rFonts w:ascii="Times New Roman" w:eastAsia="Times New Roman" w:hAnsi="Times New Roman" w:cs="Times New Roman"/>
          <w:lang w:eastAsia="ar-SA"/>
        </w:rPr>
        <w:t>позднее 30.06.2022 г. 14</w:t>
      </w:r>
      <w:r w:rsidRPr="00934D61">
        <w:rPr>
          <w:rFonts w:ascii="Times New Roman" w:eastAsia="Times New Roman" w:hAnsi="Times New Roman" w:cs="Times New Roman"/>
          <w:lang w:eastAsia="ar-SA"/>
        </w:rPr>
        <w:t>-00 (время местное).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Реквизиты счетов для перечисления задатка с </w:t>
      </w:r>
      <w:r w:rsidRPr="002177BC">
        <w:rPr>
          <w:rFonts w:ascii="Times New Roman" w:eastAsia="Times New Roman" w:hAnsi="Times New Roman" w:cs="Times New Roman"/>
          <w:b/>
          <w:lang w:eastAsia="ar-SA"/>
        </w:rPr>
        <w:t>1.06.2022 г. по 30.06.2022г.: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л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/с 05603038260) КС- 03232643636400006000 Банк: Отделение Саратов Банка России//УФК по Саратовской области,  г. Саратов  БИК 016311121      ЕКС-40102810845370000052 ИНН 6430002427,  КПП 643001001.  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Назначение платежа: «Оплата задатка для участия</w:t>
      </w:r>
      <w:r w:rsidRPr="00934D61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 на право размещения нестационарного торгового объекта</w:t>
      </w: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по лоту № ____».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Заключение договора задатка между организатором торгов и Претендентом не предусмотрено.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7B68B7" w:rsidRPr="00934D61" w:rsidRDefault="007B68B7" w:rsidP="007B68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Задатки, внесенные лицами, уклонившимися от заключения в установленном порядке договора, не возвращаются.</w:t>
      </w:r>
    </w:p>
    <w:p w:rsidR="007B68B7" w:rsidRPr="00934D61" w:rsidRDefault="007B68B7" w:rsidP="007B68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4D61">
        <w:rPr>
          <w:rFonts w:ascii="Times New Roman" w:eastAsia="Times New Roman" w:hAnsi="Times New Roman" w:cs="Times New Roman"/>
          <w:lang w:eastAsia="ru-RU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Требования к участникам аукциона,</w:t>
      </w:r>
      <w:r w:rsidRPr="00934D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в том числе ограничения в отношении участников аукциона: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- соответствие </w:t>
      </w:r>
      <w:hyperlink r:id="rId5" w:history="1">
        <w:r w:rsidRPr="00934D61">
          <w:rPr>
            <w:rFonts w:ascii="Times New Roman" w:eastAsia="Times New Roman" w:hAnsi="Times New Roman" w:cs="Times New Roman"/>
            <w:lang w:eastAsia="ar-SA"/>
          </w:rPr>
          <w:t>требованиям</w:t>
        </w:r>
      </w:hyperlink>
      <w:r w:rsidRPr="00934D61">
        <w:rPr>
          <w:rFonts w:ascii="Times New Roman" w:eastAsia="Times New Roman" w:hAnsi="Times New Roman" w:cs="Times New Roman"/>
          <w:lang w:eastAsia="ar-SA"/>
        </w:rPr>
        <w:t xml:space="preserve"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право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на размещение которого является предметом аукциона,</w:t>
      </w:r>
    </w:p>
    <w:p w:rsidR="007B68B7" w:rsidRPr="00934D61" w:rsidRDefault="007B68B7" w:rsidP="007B6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lastRenderedPageBreak/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7B68B7" w:rsidRPr="00934D61" w:rsidRDefault="007B68B7" w:rsidP="007B68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825618" w:rsidRDefault="00825618"/>
    <w:sectPr w:rsidR="00825618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B7"/>
    <w:rsid w:val="007B68B7"/>
    <w:rsid w:val="0082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48703ADB56CEE6712A2CE0BB4C42C7DECDD90A304393B9FE9F6DB2F1A1F04C55871947A2463DE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2022-05-31T07:51:00Z</dcterms:created>
  <dcterms:modified xsi:type="dcterms:W3CDTF">2022-05-31T07:53:00Z</dcterms:modified>
</cp:coreProperties>
</file>