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DA" w:rsidRDefault="00A941DA" w:rsidP="00A941D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50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1DA" w:rsidRPr="00A941DA" w:rsidRDefault="00A941DA" w:rsidP="00A9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1DA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941DA" w:rsidRPr="00A941DA" w:rsidRDefault="00A941DA" w:rsidP="00A94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1D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941DA" w:rsidRPr="00A941DA" w:rsidRDefault="00A941DA" w:rsidP="00A941DA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A941D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1DA" w:rsidRPr="00A941DA" w:rsidRDefault="00A941DA" w:rsidP="00A941D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1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941DA">
        <w:rPr>
          <w:rFonts w:ascii="Times New Roman" w:hAnsi="Times New Roman" w:cs="Times New Roman"/>
          <w:sz w:val="28"/>
          <w:szCs w:val="28"/>
        </w:rPr>
        <w:t>.09.2022 года № 5</w:t>
      </w:r>
      <w:r>
        <w:rPr>
          <w:rFonts w:ascii="Times New Roman" w:hAnsi="Times New Roman" w:cs="Times New Roman"/>
          <w:sz w:val="28"/>
          <w:szCs w:val="28"/>
          <w:lang w:val="en-US"/>
        </w:rPr>
        <w:t>23</w:t>
      </w:r>
    </w:p>
    <w:p w:rsidR="00A941DA" w:rsidRPr="00A941DA" w:rsidRDefault="00A941DA" w:rsidP="00A941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41D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941DA">
        <w:rPr>
          <w:rFonts w:ascii="Times New Roman" w:hAnsi="Times New Roman" w:cs="Times New Roman"/>
          <w:sz w:val="28"/>
          <w:szCs w:val="28"/>
        </w:rPr>
        <w:t>. Романовка</w:t>
      </w:r>
    </w:p>
    <w:p w:rsidR="00D0584C" w:rsidRPr="00D0584C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D0584C" w:rsidRPr="00D0584C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84C" w:rsidRPr="005A5637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584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5A5637">
        <w:rPr>
          <w:rFonts w:ascii="Times New Roman" w:eastAsia="Times New Roman" w:hAnsi="Times New Roman" w:cs="Times New Roman"/>
          <w:b/>
          <w:bCs/>
          <w:sz w:val="28"/>
          <w:szCs w:val="28"/>
        </w:rPr>
        <w:t>б утверждении Плана инвестиционного развития</w:t>
      </w:r>
      <w:r w:rsidRPr="00D05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0584C" w:rsidRPr="00D0584C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584C">
        <w:rPr>
          <w:rFonts w:ascii="Times New Roman" w:eastAsia="Times New Roman" w:hAnsi="Times New Roman" w:cs="Times New Roman"/>
          <w:b/>
          <w:bCs/>
          <w:sz w:val="28"/>
          <w:szCs w:val="28"/>
        </w:rPr>
        <w:t>Романовского муниципального района</w:t>
      </w:r>
    </w:p>
    <w:p w:rsidR="00D0584C" w:rsidRPr="00D0584C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84C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0584C" w:rsidRPr="005A5637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637">
        <w:rPr>
          <w:rFonts w:ascii="Times New Roman" w:eastAsia="Times New Roman" w:hAnsi="Times New Roman" w:cs="Times New Roman"/>
          <w:b/>
          <w:bCs/>
          <w:sz w:val="28"/>
          <w:szCs w:val="28"/>
        </w:rPr>
        <w:t>до 2024 года</w:t>
      </w:r>
    </w:p>
    <w:p w:rsidR="00D0584C" w:rsidRPr="005A5637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84C" w:rsidRPr="005A5637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84C" w:rsidRPr="00D400FD" w:rsidRDefault="00D0584C" w:rsidP="00A941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63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400F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A941DA" w:rsidRPr="00D400F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400FD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</w:t>
      </w:r>
      <w:r w:rsidR="00A941DA" w:rsidRPr="00D400FD">
        <w:rPr>
          <w:rFonts w:ascii="Times New Roman" w:eastAsia="Times New Roman" w:hAnsi="Times New Roman" w:cs="Times New Roman"/>
          <w:sz w:val="28"/>
          <w:szCs w:val="28"/>
        </w:rPr>
        <w:t xml:space="preserve">от 25 февраля  1999 года № 39-ФЗ </w:t>
      </w:r>
      <w:r w:rsidRPr="00D400FD">
        <w:rPr>
          <w:rFonts w:ascii="Times New Roman" w:eastAsia="Times New Roman" w:hAnsi="Times New Roman" w:cs="Times New Roman"/>
          <w:sz w:val="28"/>
          <w:szCs w:val="28"/>
        </w:rPr>
        <w:t>«Об инвестиционной деятельности Российской Федерации, осуществляемой в форме капитальных вложений», Закона Саратовской области от 28 июня 2007 года № 116-ЗСО «О режиме наибольшего благоприятствования для инвесторов в Саратовской области», на основании Устава Романовского муниципального района администрация Романовского муниципального района</w:t>
      </w:r>
    </w:p>
    <w:p w:rsidR="00D0584C" w:rsidRPr="00D400FD" w:rsidRDefault="00D0584C" w:rsidP="00D0584C">
      <w:pPr>
        <w:widowControl w:val="0"/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F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0584C" w:rsidRPr="00D400FD" w:rsidRDefault="00D0584C" w:rsidP="00D0584C">
      <w:pPr>
        <w:widowControl w:val="0"/>
        <w:spacing w:after="0" w:line="25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0F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D0584C" w:rsidRPr="00D0584C" w:rsidRDefault="00D0584C" w:rsidP="00D0584C">
      <w:pPr>
        <w:widowControl w:val="0"/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584C" w:rsidRPr="00A941DA" w:rsidRDefault="00D0584C" w:rsidP="00D400FD">
      <w:pPr>
        <w:widowControl w:val="0"/>
        <w:numPr>
          <w:ilvl w:val="0"/>
          <w:numId w:val="6"/>
        </w:numPr>
        <w:tabs>
          <w:tab w:val="left" w:pos="1083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3"/>
      <w:bookmarkEnd w:id="0"/>
      <w:r w:rsidRPr="00A941DA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инвестиционного развития </w:t>
      </w:r>
      <w:r w:rsidR="00A94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1DA">
        <w:rPr>
          <w:rFonts w:ascii="Times New Roman" w:eastAsia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до 2024 года </w:t>
      </w:r>
      <w:r w:rsidR="00D40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1DA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D0584C" w:rsidRPr="00A941DA" w:rsidRDefault="00D0584C" w:rsidP="00D400FD">
      <w:pPr>
        <w:widowControl w:val="0"/>
        <w:numPr>
          <w:ilvl w:val="0"/>
          <w:numId w:val="6"/>
        </w:numPr>
        <w:tabs>
          <w:tab w:val="left" w:pos="1107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4"/>
      <w:bookmarkStart w:id="2" w:name="bookmark5"/>
      <w:bookmarkStart w:id="3" w:name="bookmark6"/>
      <w:bookmarkStart w:id="4" w:name="bookmark8"/>
      <w:bookmarkEnd w:id="1"/>
      <w:bookmarkEnd w:id="2"/>
      <w:bookmarkEnd w:id="3"/>
      <w:bookmarkEnd w:id="4"/>
      <w:proofErr w:type="gramStart"/>
      <w:r w:rsidRPr="00A941DA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A941D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Интернет</w:t>
      </w:r>
      <w:r w:rsidR="00CA28E4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p w:rsidR="00D0584C" w:rsidRPr="00A941DA" w:rsidRDefault="00D0584C" w:rsidP="00D400FD">
      <w:pPr>
        <w:widowControl w:val="0"/>
        <w:numPr>
          <w:ilvl w:val="0"/>
          <w:numId w:val="6"/>
        </w:numPr>
        <w:tabs>
          <w:tab w:val="left" w:pos="1107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1D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41D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A941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941DA">
        <w:rPr>
          <w:rFonts w:ascii="Times New Roman" w:eastAsia="Times New Roman" w:hAnsi="Times New Roman" w:cs="Times New Roman"/>
          <w:sz w:val="28"/>
          <w:szCs w:val="28"/>
        </w:rPr>
        <w:t>Рябинину Н.П.</w:t>
      </w:r>
    </w:p>
    <w:p w:rsidR="00D0584C" w:rsidRPr="00A941DA" w:rsidRDefault="00D0584C" w:rsidP="00D400FD">
      <w:pPr>
        <w:widowControl w:val="0"/>
        <w:numPr>
          <w:ilvl w:val="0"/>
          <w:numId w:val="6"/>
        </w:numPr>
        <w:tabs>
          <w:tab w:val="left" w:pos="1107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D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D0584C" w:rsidRPr="005A5637" w:rsidRDefault="00D0584C" w:rsidP="00D0584C">
      <w:pPr>
        <w:widowControl w:val="0"/>
        <w:spacing w:after="0" w:line="240" w:lineRule="auto"/>
        <w:ind w:left="24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84C" w:rsidRPr="00D0584C" w:rsidRDefault="00D0584C" w:rsidP="00D0584C">
      <w:pPr>
        <w:widowControl w:val="0"/>
        <w:spacing w:after="0" w:line="240" w:lineRule="auto"/>
        <w:ind w:left="24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41DA" w:rsidRPr="00A941DA" w:rsidRDefault="00D0584C" w:rsidP="00D0584C">
      <w:pPr>
        <w:widowControl w:val="0"/>
        <w:tabs>
          <w:tab w:val="left" w:pos="1107"/>
        </w:tabs>
        <w:spacing w:after="0" w:line="25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D0584C" w:rsidRPr="00A941DA" w:rsidRDefault="00D0584C" w:rsidP="00D0584C">
      <w:pPr>
        <w:widowControl w:val="0"/>
        <w:tabs>
          <w:tab w:val="left" w:pos="1107"/>
        </w:tabs>
        <w:spacing w:after="0" w:line="25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</w:t>
      </w:r>
      <w:r w:rsidR="00A941DA"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  А.И. Щербаков</w:t>
      </w: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  <w:sectPr w:rsidR="00D0584C" w:rsidRPr="005A5637" w:rsidSect="00A941DA">
          <w:pgSz w:w="11906" w:h="16838"/>
          <w:pgMar w:top="567" w:right="567" w:bottom="822" w:left="1418" w:header="709" w:footer="709" w:gutter="0"/>
          <w:cols w:space="708"/>
          <w:docGrid w:linePitch="360"/>
        </w:sectPr>
      </w:pPr>
    </w:p>
    <w:p w:rsidR="005A5637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A5637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5A5637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Романовского муниципального</w:t>
      </w:r>
    </w:p>
    <w:p w:rsidR="005A5637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района Саратовской области </w:t>
      </w:r>
    </w:p>
    <w:p w:rsidR="00D0584C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от </w:t>
      </w:r>
      <w:r w:rsidR="00A941DA">
        <w:rPr>
          <w:rFonts w:ascii="Times New Roman" w:hAnsi="Times New Roman" w:cs="Times New Roman"/>
          <w:sz w:val="24"/>
          <w:szCs w:val="24"/>
        </w:rPr>
        <w:t xml:space="preserve"> 5.09.</w:t>
      </w:r>
      <w:r w:rsidRPr="00A941DA"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A941DA">
        <w:rPr>
          <w:rFonts w:ascii="Times New Roman" w:hAnsi="Times New Roman" w:cs="Times New Roman"/>
          <w:sz w:val="24"/>
          <w:szCs w:val="24"/>
        </w:rPr>
        <w:t xml:space="preserve"> 523</w:t>
      </w: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5A5637" w:rsidRDefault="005A5637" w:rsidP="005A56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4A7D7D" w:rsidRPr="005A5637" w:rsidRDefault="004A7D7D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1210E" w:rsidRPr="005A5637" w:rsidRDefault="004A7D7D" w:rsidP="0041210E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5637">
        <w:rPr>
          <w:rFonts w:ascii="Times New Roman" w:hAnsi="Times New Roman" w:cs="Times New Roman"/>
          <w:b/>
          <w:sz w:val="32"/>
          <w:szCs w:val="28"/>
        </w:rPr>
        <w:t>План инвестиционного развития</w:t>
      </w:r>
    </w:p>
    <w:p w:rsidR="004A7D7D" w:rsidRPr="005A5637" w:rsidRDefault="005A5637" w:rsidP="0041210E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5637">
        <w:rPr>
          <w:rFonts w:ascii="Times New Roman" w:hAnsi="Times New Roman" w:cs="Times New Roman"/>
          <w:b/>
          <w:sz w:val="32"/>
          <w:szCs w:val="28"/>
        </w:rPr>
        <w:t xml:space="preserve">Романовского </w:t>
      </w:r>
      <w:r w:rsidR="004A7D7D" w:rsidRPr="005A5637">
        <w:rPr>
          <w:rFonts w:ascii="Times New Roman" w:hAnsi="Times New Roman" w:cs="Times New Roman"/>
          <w:b/>
          <w:sz w:val="32"/>
          <w:szCs w:val="28"/>
        </w:rPr>
        <w:t>муниципального района до 202</w:t>
      </w:r>
      <w:r w:rsidR="00B309C6" w:rsidRPr="005A5637">
        <w:rPr>
          <w:rFonts w:ascii="Times New Roman" w:hAnsi="Times New Roman" w:cs="Times New Roman"/>
          <w:b/>
          <w:sz w:val="32"/>
          <w:szCs w:val="28"/>
        </w:rPr>
        <w:t>4</w:t>
      </w:r>
      <w:r w:rsidR="004A7D7D" w:rsidRPr="005A5637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EC4E4F" w:rsidRPr="005A5637" w:rsidRDefault="00EC4E4F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B7A7B" w:rsidRPr="005A5637" w:rsidRDefault="004A7D7D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trike/>
          <w:sz w:val="28"/>
          <w:szCs w:val="28"/>
          <w:u w:val="single"/>
        </w:rPr>
      </w:pPr>
      <w:r w:rsidRPr="005A5637">
        <w:rPr>
          <w:rFonts w:ascii="Times New Roman" w:hAnsi="Times New Roman" w:cs="Times New Roman"/>
          <w:sz w:val="28"/>
          <w:szCs w:val="28"/>
        </w:rPr>
        <w:t xml:space="preserve">План инвестиционного развития </w:t>
      </w:r>
      <w:r w:rsidR="005A5637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5A5637">
        <w:rPr>
          <w:rFonts w:ascii="Times New Roman" w:hAnsi="Times New Roman" w:cs="Times New Roman"/>
          <w:sz w:val="28"/>
          <w:szCs w:val="28"/>
        </w:rPr>
        <w:t xml:space="preserve">района (далее – район) представляет собой плановый документ, определяющий цели, задачи и ожидаемые результаты деятельности органов местного самоуправления района по созданию благоприятного инвестиционного климата в районе. </w:t>
      </w:r>
    </w:p>
    <w:p w:rsidR="009B7A7B" w:rsidRPr="005A5637" w:rsidRDefault="009B7A7B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A5637">
        <w:rPr>
          <w:rFonts w:ascii="Times New Roman" w:hAnsi="Times New Roman" w:cs="Times New Roman"/>
          <w:sz w:val="28"/>
          <w:szCs w:val="28"/>
        </w:rPr>
        <w:t xml:space="preserve">Цель плана – анализ текущей ситуации, поиск точек роста, новых ниш для развития бизнеса на территории района, поддержка и развитие существующих предприятий. Определение конкретных проектов и предприятий для поддержки и развития. </w:t>
      </w:r>
    </w:p>
    <w:p w:rsidR="00362DB6" w:rsidRPr="005A5637" w:rsidRDefault="00362DB6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B2ED4" w:rsidRPr="005A5637" w:rsidRDefault="00BB2ED4" w:rsidP="00EC4E4F">
      <w:pPr>
        <w:pStyle w:val="a3"/>
        <w:numPr>
          <w:ilvl w:val="0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социально-экономического положения и инвестиционного потенциала района</w:t>
      </w:r>
    </w:p>
    <w:p w:rsidR="00BB2ED4" w:rsidRDefault="00BB2ED4" w:rsidP="00EC4E4F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A5637">
        <w:rPr>
          <w:rFonts w:ascii="Times New Roman" w:hAnsi="Times New Roman" w:cs="Times New Roman"/>
          <w:sz w:val="28"/>
          <w:szCs w:val="28"/>
        </w:rPr>
        <w:t>Краткое описание географического положения территории, история, особые местные условия.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>Романовский район образован в 1928 году. Территория 1,3 тыс. кв. км. Расположен на крайнем западе области, в пределах Донской равнины. Протекают реки Хопер и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 xml:space="preserve">арай. Граница района на юге проходит по реке Хопер до села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Алмазово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, где граничит с территорией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района, на севере и северо-востоке с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Аркадакским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Турковским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районами, на западе с Мучкапским районом Тамбовской области и на юго-западе протяженностью - в 9 км соприкасается с Борисоглебским  районом Воронежской области.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Райцентр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. Романовка основан в 1747г., находится на железнодорожной станции Романовка, где проходит железнодорожная ветка Камышин - Москва, построенная в 1804 году и автомобильная трасса Москва-Саратов, расстояние от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>. Романовка до г. Саратова-260 км.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В районе расположено 20 населенных пунктов. В целях реализации  Федерального закона от 6.10.2003г. №131-ФЗ «Об общих принципах организации местного самоуправления в Российской Федерации» в районе образовано 6  муниципальных образований 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>по состоянию на 1 января 2022 г).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lastRenderedPageBreak/>
        <w:t>Общая земельная площадь в административных границах района - 128665га, в том числе сельхозугодий 111,1 тыс. га, пашни 84200 га, многолетних насаждений - 637га, ягодников 14га, сенокосов 2028га, пастбищ 21998га. На территории района имеются месторождения песка и глины.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Численность населения Романовского муниципального района по состоянию на 1 января 2022 года составила 12,8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>. Доля городского населения по итогам 2022 года составила 6,</w:t>
      </w:r>
      <w:r w:rsidR="00705803">
        <w:rPr>
          <w:rFonts w:ascii="Times New Roman" w:hAnsi="Times New Roman" w:cs="Times New Roman"/>
          <w:sz w:val="28"/>
          <w:szCs w:val="28"/>
        </w:rPr>
        <w:t>1</w:t>
      </w:r>
      <w:r w:rsidRPr="00656123">
        <w:rPr>
          <w:rFonts w:ascii="Times New Roman" w:hAnsi="Times New Roman" w:cs="Times New Roman"/>
          <w:sz w:val="28"/>
          <w:szCs w:val="28"/>
        </w:rPr>
        <w:t xml:space="preserve"> тыс. человек или </w:t>
      </w:r>
      <w:r w:rsidR="00705803">
        <w:rPr>
          <w:rFonts w:ascii="Times New Roman" w:hAnsi="Times New Roman" w:cs="Times New Roman"/>
          <w:sz w:val="28"/>
          <w:szCs w:val="28"/>
        </w:rPr>
        <w:t>47</w:t>
      </w:r>
      <w:r w:rsidRPr="00656123">
        <w:rPr>
          <w:rFonts w:ascii="Times New Roman" w:hAnsi="Times New Roman" w:cs="Times New Roman"/>
          <w:sz w:val="28"/>
          <w:szCs w:val="28"/>
        </w:rPr>
        <w:t>,</w:t>
      </w:r>
      <w:r w:rsidR="00705803">
        <w:rPr>
          <w:rFonts w:ascii="Times New Roman" w:hAnsi="Times New Roman" w:cs="Times New Roman"/>
          <w:sz w:val="28"/>
          <w:szCs w:val="28"/>
        </w:rPr>
        <w:t>7</w:t>
      </w:r>
      <w:r w:rsidRPr="00656123">
        <w:rPr>
          <w:rFonts w:ascii="Times New Roman" w:hAnsi="Times New Roman" w:cs="Times New Roman"/>
          <w:sz w:val="28"/>
          <w:szCs w:val="28"/>
        </w:rPr>
        <w:t xml:space="preserve"> % от общей численности района, в сельской местности проживает </w:t>
      </w:r>
      <w:r w:rsidR="00705803">
        <w:rPr>
          <w:rFonts w:ascii="Times New Roman" w:hAnsi="Times New Roman" w:cs="Times New Roman"/>
          <w:sz w:val="28"/>
          <w:szCs w:val="28"/>
        </w:rPr>
        <w:t xml:space="preserve">6,7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или</w:t>
      </w:r>
      <w:r w:rsidR="00705803">
        <w:rPr>
          <w:rFonts w:ascii="Times New Roman" w:hAnsi="Times New Roman" w:cs="Times New Roman"/>
          <w:sz w:val="28"/>
          <w:szCs w:val="28"/>
        </w:rPr>
        <w:t xml:space="preserve"> 52,3</w:t>
      </w:r>
      <w:r w:rsidRPr="006561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Основной проблемой остаётся отток населения за пределы района, выезд в основном в Москву, по причине низкой заработной платы и невысокого экономического потенциала района.   </w:t>
      </w:r>
    </w:p>
    <w:p w:rsidR="00BB2ED4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По демографическим показателям Романовский район входит в число неблагополучных районов. На протяжении ряда лет наблюдается снижение численности населения за счет естественной убыли и миграции населения. </w:t>
      </w:r>
      <w:r w:rsidR="00BB2ED4" w:rsidRPr="00656123">
        <w:rPr>
          <w:rFonts w:ascii="Times New Roman" w:hAnsi="Times New Roman" w:cs="Times New Roman"/>
          <w:b/>
          <w:sz w:val="28"/>
          <w:szCs w:val="28"/>
        </w:rPr>
        <w:t xml:space="preserve">Ресурсно-сырьевой потенциал </w:t>
      </w:r>
    </w:p>
    <w:p w:rsidR="00CD39F2" w:rsidRPr="00CD39F2" w:rsidRDefault="00656123" w:rsidP="00CD39F2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Общая земельная площадь в административных границах района - 128665га, в том числе сельхозугодий 111,1 тыс. га, пашни 84200 га, многолетних насаждений - 637га, ягодников 14га, сенокосов 2028га, пастбищ 21998га. </w:t>
      </w:r>
      <w:r w:rsidR="00CD39F2" w:rsidRPr="00CD39F2">
        <w:rPr>
          <w:rFonts w:ascii="Times New Roman" w:eastAsia="Calibri" w:hAnsi="Times New Roman" w:cs="Times New Roman"/>
          <w:snapToGrid w:val="0"/>
          <w:sz w:val="28"/>
          <w:szCs w:val="28"/>
        </w:rPr>
        <w:t>Рельеф местности равнинный с небольшими балками, оврагами. Лесами покрыто 8,1 тыс. га.  ГТС – 81, водохранилищ – 3, рек – 5. Имеются месторождения песка и глины.</w:t>
      </w:r>
    </w:p>
    <w:p w:rsidR="00944858" w:rsidRPr="005A5637" w:rsidRDefault="00944858" w:rsidP="00CD39F2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Экономическое развитие и анализ деловой активности</w:t>
      </w:r>
    </w:p>
    <w:p w:rsidR="00944858" w:rsidRPr="005A5637" w:rsidRDefault="00944858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A5637">
        <w:rPr>
          <w:rFonts w:ascii="Times New Roman" w:hAnsi="Times New Roman" w:cs="Times New Roman"/>
          <w:sz w:val="28"/>
          <w:szCs w:val="28"/>
        </w:rPr>
        <w:t xml:space="preserve">По состоянию на 01 января 2022 года на территории района функционировало </w:t>
      </w:r>
      <w:r w:rsidR="006B5CD2">
        <w:rPr>
          <w:rFonts w:ascii="Times New Roman" w:hAnsi="Times New Roman" w:cs="Times New Roman"/>
          <w:sz w:val="28"/>
          <w:szCs w:val="28"/>
        </w:rPr>
        <w:t>66</w:t>
      </w:r>
      <w:r w:rsidRPr="005A5637">
        <w:rPr>
          <w:rFonts w:ascii="Times New Roman" w:hAnsi="Times New Roman" w:cs="Times New Roman"/>
          <w:sz w:val="28"/>
          <w:szCs w:val="28"/>
        </w:rPr>
        <w:t xml:space="preserve"> организаций всех форм собственности. Состоит на </w:t>
      </w:r>
      <w:r w:rsidR="005C7A76" w:rsidRPr="005A5637">
        <w:rPr>
          <w:rFonts w:ascii="Times New Roman" w:hAnsi="Times New Roman" w:cs="Times New Roman"/>
          <w:sz w:val="28"/>
          <w:szCs w:val="28"/>
        </w:rPr>
        <w:t>учёте</w:t>
      </w:r>
      <w:r w:rsidRPr="005A5637">
        <w:rPr>
          <w:rFonts w:ascii="Times New Roman" w:hAnsi="Times New Roman" w:cs="Times New Roman"/>
          <w:sz w:val="28"/>
          <w:szCs w:val="28"/>
        </w:rPr>
        <w:t xml:space="preserve"> в налоговой инспекции </w:t>
      </w:r>
      <w:r w:rsidR="00A64F35">
        <w:rPr>
          <w:rFonts w:ascii="Times New Roman" w:hAnsi="Times New Roman" w:cs="Times New Roman"/>
          <w:sz w:val="28"/>
          <w:szCs w:val="28"/>
        </w:rPr>
        <w:t>207</w:t>
      </w:r>
      <w:r w:rsidR="005C7A76">
        <w:rPr>
          <w:rFonts w:ascii="Times New Roman" w:hAnsi="Times New Roman" w:cs="Times New Roman"/>
          <w:sz w:val="28"/>
          <w:szCs w:val="28"/>
        </w:rPr>
        <w:t xml:space="preserve"> </w:t>
      </w:r>
      <w:r w:rsidRPr="005A563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предпринимателей. </w:t>
      </w:r>
    </w:p>
    <w:p w:rsidR="00A253AA" w:rsidRPr="005A5637" w:rsidRDefault="00A253AA" w:rsidP="00A941DA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44858" w:rsidRPr="005A5637" w:rsidRDefault="00944858" w:rsidP="00A941DA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Отраслевая специализация муниципального района, основные виды выпускаемой продукции.</w:t>
      </w:r>
    </w:p>
    <w:p w:rsidR="002F5098" w:rsidRDefault="002F5098" w:rsidP="00A941DA">
      <w:pPr>
        <w:pStyle w:val="Default"/>
        <w:ind w:firstLine="708"/>
        <w:jc w:val="both"/>
        <w:rPr>
          <w:rStyle w:val="ab"/>
          <w:sz w:val="32"/>
          <w:szCs w:val="32"/>
        </w:rPr>
      </w:pPr>
      <w:r>
        <w:rPr>
          <w:sz w:val="32"/>
          <w:szCs w:val="32"/>
        </w:rPr>
        <w:t xml:space="preserve">Основной отраслью экономики района является </w:t>
      </w:r>
      <w:r>
        <w:rPr>
          <w:b/>
          <w:bCs/>
          <w:sz w:val="32"/>
          <w:szCs w:val="32"/>
        </w:rPr>
        <w:t>сельское хозяйство</w:t>
      </w:r>
      <w:r>
        <w:rPr>
          <w:sz w:val="32"/>
          <w:szCs w:val="32"/>
        </w:rPr>
        <w:t>. Оно занимает – 78%. (торговля – 17,8%, промышленность – 1,7%, прочие – 2,5%). Основным направлением в сельском хозяйстве является растениеводство.  </w:t>
      </w:r>
      <w:r>
        <w:rPr>
          <w:b/>
          <w:bCs/>
          <w:sz w:val="32"/>
          <w:szCs w:val="32"/>
        </w:rPr>
        <w:t> </w:t>
      </w:r>
      <w:r>
        <w:rPr>
          <w:rStyle w:val="ab"/>
          <w:sz w:val="32"/>
          <w:szCs w:val="32"/>
        </w:rPr>
        <w:t> </w:t>
      </w:r>
    </w:p>
    <w:p w:rsidR="00370FC0" w:rsidRPr="001747CE" w:rsidRDefault="00370FC0" w:rsidP="00370FC0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Ведущие предприятия района</w:t>
      </w:r>
    </w:p>
    <w:p w:rsidR="00370FC0" w:rsidRPr="001747CE" w:rsidRDefault="00370FC0" w:rsidP="0037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7"/>
        <w:gridCol w:w="2594"/>
        <w:gridCol w:w="1494"/>
        <w:gridCol w:w="2070"/>
        <w:gridCol w:w="2064"/>
        <w:gridCol w:w="2099"/>
        <w:gridCol w:w="2226"/>
      </w:tblGrid>
      <w:tr w:rsidR="00370FC0" w:rsidTr="004D58EC">
        <w:tc>
          <w:tcPr>
            <w:tcW w:w="2165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2434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Отрасль и номенклатура основной продукции</w:t>
            </w:r>
          </w:p>
        </w:tc>
        <w:tc>
          <w:tcPr>
            <w:tcW w:w="1568" w:type="dxa"/>
          </w:tcPr>
          <w:p w:rsidR="00370FC0" w:rsidRPr="001747CE" w:rsidRDefault="00370FC0" w:rsidP="004D58E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15" w:type="dxa"/>
          </w:tcPr>
          <w:p w:rsidR="00370FC0" w:rsidRPr="001747CE" w:rsidRDefault="00370FC0" w:rsidP="004D58EC">
            <w:pPr>
              <w:ind w:firstLine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Объѐм</w:t>
            </w:r>
            <w:proofErr w:type="spellEnd"/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отгруженных товаров, млн. </w:t>
            </w:r>
            <w:proofErr w:type="spellStart"/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110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сотрудников, чел.</w:t>
            </w:r>
          </w:p>
        </w:tc>
        <w:tc>
          <w:tcPr>
            <w:tcW w:w="2141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загрузки производства, %</w:t>
            </w:r>
          </w:p>
        </w:tc>
        <w:tc>
          <w:tcPr>
            <w:tcW w:w="2253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инвестиционные проекты на предприятии</w:t>
            </w:r>
          </w:p>
        </w:tc>
      </w:tr>
      <w:tr w:rsidR="00370FC0" w:rsidTr="004D58EC">
        <w:tc>
          <w:tcPr>
            <w:tcW w:w="2165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34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Сельскохозяйственная, зерно, подсолнечник, </w:t>
            </w:r>
            <w:r w:rsidRPr="00C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сахарная свекла</w:t>
            </w: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211,001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326,851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385,734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глава КФХ </w:t>
            </w:r>
            <w:proofErr w:type="spell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Цатиашвили</w:t>
            </w:r>
            <w:proofErr w:type="spell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2434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Сельскохозяйственная, зерно, подсолнечник, сахарная свекла</w:t>
            </w: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140,113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204,201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232,531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Агронетика</w:t>
            </w:r>
            <w:proofErr w:type="spell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4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  <w:proofErr w:type="gram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, зерно, подсолнечник</w:t>
            </w: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89,714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104,672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178,875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0FC0" w:rsidRDefault="00370FC0" w:rsidP="002F5098">
      <w:pPr>
        <w:pStyle w:val="Default"/>
        <w:spacing w:line="360" w:lineRule="auto"/>
        <w:ind w:firstLine="708"/>
        <w:jc w:val="both"/>
      </w:pPr>
    </w:p>
    <w:p w:rsidR="00F16C05" w:rsidRPr="005A5637" w:rsidRDefault="00F16C05" w:rsidP="00EC4E4F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A64698" w:rsidRPr="007B331B" w:rsidRDefault="00A64698" w:rsidP="007B331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31B">
        <w:rPr>
          <w:sz w:val="28"/>
          <w:szCs w:val="28"/>
        </w:rPr>
        <w:t>Отгружено товаров собственного производства, выполнено работ, услуг за 2019г. – 61,0 млн. рублей, или 99,8 % к соответствующему 2018 года</w:t>
      </w:r>
      <w:r w:rsidR="007B331B" w:rsidRPr="007B331B">
        <w:rPr>
          <w:sz w:val="28"/>
          <w:szCs w:val="28"/>
        </w:rPr>
        <w:t>,</w:t>
      </w:r>
      <w:r w:rsidRPr="007B331B">
        <w:rPr>
          <w:sz w:val="28"/>
          <w:szCs w:val="28"/>
        </w:rPr>
        <w:t xml:space="preserve">  в 2020 г. объем отгруженных  товаров собственного производства составил 45,7 </w:t>
      </w:r>
      <w:proofErr w:type="spellStart"/>
      <w:r w:rsidRPr="007B331B">
        <w:rPr>
          <w:sz w:val="28"/>
          <w:szCs w:val="28"/>
        </w:rPr>
        <w:t>млн</w:t>
      </w:r>
      <w:proofErr w:type="gramStart"/>
      <w:r w:rsidRPr="007B331B">
        <w:rPr>
          <w:sz w:val="28"/>
          <w:szCs w:val="28"/>
        </w:rPr>
        <w:t>.р</w:t>
      </w:r>
      <w:proofErr w:type="gramEnd"/>
      <w:r w:rsidRPr="007B331B">
        <w:rPr>
          <w:sz w:val="28"/>
          <w:szCs w:val="28"/>
        </w:rPr>
        <w:t>уб</w:t>
      </w:r>
      <w:proofErr w:type="spellEnd"/>
      <w:r w:rsidRPr="007B331B">
        <w:rPr>
          <w:sz w:val="28"/>
          <w:szCs w:val="28"/>
        </w:rPr>
        <w:t xml:space="preserve">.  или 74,9 % к 2019 году, в 2021 году  объем отгруженных товаров составил 46,5 </w:t>
      </w:r>
      <w:proofErr w:type="spellStart"/>
      <w:r w:rsidRPr="007B331B">
        <w:rPr>
          <w:sz w:val="28"/>
          <w:szCs w:val="28"/>
        </w:rPr>
        <w:t>млн.руб</w:t>
      </w:r>
      <w:proofErr w:type="spellEnd"/>
      <w:r w:rsidRPr="007B331B">
        <w:rPr>
          <w:sz w:val="28"/>
          <w:szCs w:val="28"/>
        </w:rPr>
        <w:t>. или 101,8 % к уровню 2020 года, в 2022 году</w:t>
      </w:r>
      <w:r w:rsidR="00935E48" w:rsidRPr="007B331B">
        <w:rPr>
          <w:sz w:val="28"/>
          <w:szCs w:val="28"/>
        </w:rPr>
        <w:t xml:space="preserve"> объем отгруженных товаров планируется в сумме 54,4 </w:t>
      </w:r>
      <w:proofErr w:type="spellStart"/>
      <w:r w:rsidR="00935E48" w:rsidRPr="007B331B">
        <w:rPr>
          <w:sz w:val="28"/>
          <w:szCs w:val="28"/>
        </w:rPr>
        <w:t>мл</w:t>
      </w:r>
      <w:r w:rsidR="007B331B" w:rsidRPr="007B331B">
        <w:rPr>
          <w:sz w:val="28"/>
          <w:szCs w:val="28"/>
        </w:rPr>
        <w:t>н</w:t>
      </w:r>
      <w:proofErr w:type="gramStart"/>
      <w:r w:rsidR="00935E48" w:rsidRPr="007B331B">
        <w:rPr>
          <w:sz w:val="28"/>
          <w:szCs w:val="28"/>
        </w:rPr>
        <w:t>.р</w:t>
      </w:r>
      <w:proofErr w:type="gramEnd"/>
      <w:r w:rsidR="00935E48" w:rsidRPr="007B331B">
        <w:rPr>
          <w:sz w:val="28"/>
          <w:szCs w:val="28"/>
        </w:rPr>
        <w:t>уб</w:t>
      </w:r>
      <w:proofErr w:type="spellEnd"/>
      <w:r w:rsidR="00935E48" w:rsidRPr="007B331B">
        <w:rPr>
          <w:sz w:val="28"/>
          <w:szCs w:val="28"/>
        </w:rPr>
        <w:t>.</w:t>
      </w:r>
      <w:r w:rsidRPr="007B331B">
        <w:rPr>
          <w:sz w:val="28"/>
          <w:szCs w:val="28"/>
        </w:rPr>
        <w:t xml:space="preserve"> </w:t>
      </w:r>
      <w:r w:rsidR="00935E48" w:rsidRPr="007B331B">
        <w:rPr>
          <w:sz w:val="28"/>
          <w:szCs w:val="28"/>
        </w:rPr>
        <w:t>Индекс промышленного производства составил в 2019</w:t>
      </w:r>
      <w:r w:rsidR="002F71C6" w:rsidRPr="007B331B">
        <w:rPr>
          <w:sz w:val="28"/>
          <w:szCs w:val="28"/>
        </w:rPr>
        <w:t xml:space="preserve"> году 81,1%, </w:t>
      </w:r>
      <w:r w:rsidR="00935E48" w:rsidRPr="007B331B">
        <w:rPr>
          <w:sz w:val="28"/>
          <w:szCs w:val="28"/>
        </w:rPr>
        <w:t>2020 год</w:t>
      </w:r>
      <w:r w:rsidR="002F71C6" w:rsidRPr="007B331B">
        <w:rPr>
          <w:sz w:val="28"/>
          <w:szCs w:val="28"/>
        </w:rPr>
        <w:t>у</w:t>
      </w:r>
      <w:r w:rsidR="00935E48" w:rsidRPr="007B331B">
        <w:rPr>
          <w:sz w:val="28"/>
          <w:szCs w:val="28"/>
        </w:rPr>
        <w:t xml:space="preserve"> 82,2</w:t>
      </w:r>
      <w:r w:rsidR="002F71C6" w:rsidRPr="007B331B">
        <w:rPr>
          <w:sz w:val="28"/>
          <w:szCs w:val="28"/>
        </w:rPr>
        <w:t xml:space="preserve"> %, 2021 году 117,7%, в 2022 году индекс промышленного производства прогнозно составит 95,5 %.</w:t>
      </w:r>
    </w:p>
    <w:p w:rsidR="00A64698" w:rsidRPr="007B331B" w:rsidRDefault="00A64698" w:rsidP="007B331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31B">
        <w:rPr>
          <w:sz w:val="28"/>
          <w:szCs w:val="28"/>
        </w:rPr>
        <w:t xml:space="preserve"> Основные промышленные предприятия  ООО «Романовский молочный завод» </w:t>
      </w:r>
      <w:r w:rsidR="002F71C6" w:rsidRPr="007B331B">
        <w:rPr>
          <w:sz w:val="28"/>
          <w:szCs w:val="28"/>
        </w:rPr>
        <w:t xml:space="preserve"> в 2019 году </w:t>
      </w:r>
      <w:r w:rsidRPr="007B331B">
        <w:rPr>
          <w:sz w:val="28"/>
          <w:szCs w:val="28"/>
        </w:rPr>
        <w:t>произведено 165,0 тонн цельномолочной продукции;</w:t>
      </w:r>
      <w:r w:rsidR="002F71C6" w:rsidRPr="007B331B">
        <w:rPr>
          <w:sz w:val="28"/>
          <w:szCs w:val="28"/>
        </w:rPr>
        <w:t xml:space="preserve"> в 2020 году 100 тонн цельномолочной продукции; в 2021 году 48 тонн цельномолочной продукции; в 2022 году данное предприятие закрылось. </w:t>
      </w:r>
      <w:r w:rsidRPr="007B331B">
        <w:rPr>
          <w:sz w:val="28"/>
          <w:szCs w:val="28"/>
        </w:rPr>
        <w:t xml:space="preserve"> ООО « </w:t>
      </w:r>
      <w:proofErr w:type="spellStart"/>
      <w:r w:rsidRPr="007B331B">
        <w:rPr>
          <w:sz w:val="28"/>
          <w:szCs w:val="28"/>
        </w:rPr>
        <w:t>Подгорненский</w:t>
      </w:r>
      <w:proofErr w:type="spellEnd"/>
      <w:r w:rsidRPr="007B331B">
        <w:rPr>
          <w:sz w:val="28"/>
          <w:szCs w:val="28"/>
        </w:rPr>
        <w:t xml:space="preserve"> завод кирпича» </w:t>
      </w:r>
      <w:r w:rsidR="002F71C6" w:rsidRPr="007B331B">
        <w:rPr>
          <w:sz w:val="28"/>
          <w:szCs w:val="28"/>
        </w:rPr>
        <w:t xml:space="preserve"> в 2019 году </w:t>
      </w:r>
      <w:r w:rsidRPr="007B331B">
        <w:rPr>
          <w:sz w:val="28"/>
          <w:szCs w:val="28"/>
        </w:rPr>
        <w:t xml:space="preserve">произведено 883 </w:t>
      </w:r>
      <w:proofErr w:type="spellStart"/>
      <w:r w:rsidRPr="007B331B">
        <w:rPr>
          <w:sz w:val="28"/>
          <w:szCs w:val="28"/>
        </w:rPr>
        <w:t>тыс.шт</w:t>
      </w:r>
      <w:proofErr w:type="spellEnd"/>
      <w:r w:rsidRPr="007B331B">
        <w:rPr>
          <w:sz w:val="28"/>
          <w:szCs w:val="28"/>
        </w:rPr>
        <w:t>.;</w:t>
      </w:r>
      <w:r w:rsidR="002F71C6" w:rsidRPr="007B331B">
        <w:rPr>
          <w:sz w:val="28"/>
          <w:szCs w:val="28"/>
        </w:rPr>
        <w:t xml:space="preserve"> в 2020 году 600 </w:t>
      </w:r>
      <w:proofErr w:type="spellStart"/>
      <w:r w:rsidR="002F71C6" w:rsidRPr="007B331B">
        <w:rPr>
          <w:sz w:val="28"/>
          <w:szCs w:val="28"/>
        </w:rPr>
        <w:t>тыс.шт</w:t>
      </w:r>
      <w:proofErr w:type="spellEnd"/>
      <w:r w:rsidR="002F71C6" w:rsidRPr="007B331B">
        <w:rPr>
          <w:sz w:val="28"/>
          <w:szCs w:val="28"/>
        </w:rPr>
        <w:t xml:space="preserve">., в 2021 году400 тыс. шт., в 2022 году планируется произвести не менее 500 </w:t>
      </w:r>
      <w:proofErr w:type="spellStart"/>
      <w:r w:rsidR="002F71C6" w:rsidRPr="007B331B">
        <w:rPr>
          <w:sz w:val="28"/>
          <w:szCs w:val="28"/>
        </w:rPr>
        <w:t>тыс.шт</w:t>
      </w:r>
      <w:proofErr w:type="spellEnd"/>
      <w:r w:rsidR="002F71C6" w:rsidRPr="007B331B">
        <w:rPr>
          <w:sz w:val="28"/>
          <w:szCs w:val="28"/>
        </w:rPr>
        <w:t xml:space="preserve">. </w:t>
      </w:r>
      <w:r w:rsidRPr="007B331B">
        <w:rPr>
          <w:sz w:val="28"/>
          <w:szCs w:val="28"/>
        </w:rPr>
        <w:t>МУП ЖКХ</w:t>
      </w:r>
      <w:r w:rsidR="002F71C6" w:rsidRPr="007B331B">
        <w:rPr>
          <w:sz w:val="28"/>
          <w:szCs w:val="28"/>
        </w:rPr>
        <w:t xml:space="preserve"> оказывает услуги по поставке </w:t>
      </w:r>
      <w:proofErr w:type="spellStart"/>
      <w:r w:rsidR="002F71C6" w:rsidRPr="007B331B">
        <w:rPr>
          <w:sz w:val="28"/>
          <w:szCs w:val="28"/>
        </w:rPr>
        <w:t>теплоэнергии</w:t>
      </w:r>
      <w:proofErr w:type="spellEnd"/>
      <w:r w:rsidRPr="007B331B">
        <w:rPr>
          <w:sz w:val="28"/>
          <w:szCs w:val="28"/>
        </w:rPr>
        <w:t xml:space="preserve"> </w:t>
      </w:r>
      <w:r w:rsidR="00ED3F06" w:rsidRPr="007B331B">
        <w:rPr>
          <w:sz w:val="28"/>
          <w:szCs w:val="28"/>
        </w:rPr>
        <w:t xml:space="preserve"> </w:t>
      </w:r>
      <w:r w:rsidRPr="007B331B">
        <w:rPr>
          <w:sz w:val="28"/>
          <w:szCs w:val="28"/>
        </w:rPr>
        <w:t>13,5 тыс. Гкал</w:t>
      </w:r>
      <w:proofErr w:type="gramStart"/>
      <w:r w:rsidRPr="007B331B">
        <w:rPr>
          <w:sz w:val="28"/>
          <w:szCs w:val="28"/>
        </w:rPr>
        <w:t>.,</w:t>
      </w:r>
      <w:r w:rsidR="0059483F" w:rsidRPr="007B331B">
        <w:rPr>
          <w:sz w:val="28"/>
          <w:szCs w:val="28"/>
        </w:rPr>
        <w:t xml:space="preserve"> </w:t>
      </w:r>
      <w:proofErr w:type="gramEnd"/>
      <w:r w:rsidR="0059483F" w:rsidRPr="007B331B">
        <w:rPr>
          <w:sz w:val="28"/>
          <w:szCs w:val="28"/>
        </w:rPr>
        <w:t>ежегодно.</w:t>
      </w:r>
      <w:r w:rsidRPr="007B331B">
        <w:rPr>
          <w:sz w:val="28"/>
          <w:szCs w:val="28"/>
        </w:rPr>
        <w:t xml:space="preserve"> МУП «Исток»</w:t>
      </w:r>
      <w:r w:rsidR="0059483F" w:rsidRPr="007B331B">
        <w:rPr>
          <w:sz w:val="28"/>
          <w:szCs w:val="28"/>
        </w:rPr>
        <w:t xml:space="preserve"> </w:t>
      </w:r>
      <w:r w:rsidR="007B331B">
        <w:rPr>
          <w:sz w:val="28"/>
          <w:szCs w:val="28"/>
        </w:rPr>
        <w:t xml:space="preserve">оказывает </w:t>
      </w:r>
      <w:r w:rsidR="0059483F" w:rsidRPr="007B331B">
        <w:rPr>
          <w:sz w:val="28"/>
          <w:szCs w:val="28"/>
        </w:rPr>
        <w:t>услуги водоснабжения</w:t>
      </w:r>
      <w:r w:rsidRPr="007B331B">
        <w:rPr>
          <w:sz w:val="28"/>
          <w:szCs w:val="28"/>
        </w:rPr>
        <w:t xml:space="preserve">  поднято 86,0 </w:t>
      </w:r>
      <w:proofErr w:type="spellStart"/>
      <w:r w:rsidRPr="007B331B">
        <w:rPr>
          <w:sz w:val="28"/>
          <w:szCs w:val="28"/>
        </w:rPr>
        <w:t>тыс</w:t>
      </w:r>
      <w:proofErr w:type="gramStart"/>
      <w:r w:rsidRPr="007B331B">
        <w:rPr>
          <w:sz w:val="28"/>
          <w:szCs w:val="28"/>
        </w:rPr>
        <w:t>.к</w:t>
      </w:r>
      <w:proofErr w:type="gramEnd"/>
      <w:r w:rsidRPr="007B331B">
        <w:rPr>
          <w:sz w:val="28"/>
          <w:szCs w:val="28"/>
        </w:rPr>
        <w:t>уб</w:t>
      </w:r>
      <w:proofErr w:type="spellEnd"/>
      <w:r w:rsidRPr="007B331B">
        <w:rPr>
          <w:sz w:val="28"/>
          <w:szCs w:val="28"/>
        </w:rPr>
        <w:t xml:space="preserve">. м. воды. </w:t>
      </w:r>
    </w:p>
    <w:p w:rsidR="00ED3F06" w:rsidRPr="00026291" w:rsidRDefault="002262AD" w:rsidP="00ED3F06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291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района зарегистрировано 8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предприятий, из них 6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обществ с 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аниченной ответственностью,  60 крестьянско-фермерских хозяйств, 1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сельскохозяйственный кооператив.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зуемая площадь пашни всего 84 240 га или 100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имеющейся площади,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посевная площадь составляет 72 402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в том числе: 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посев зерновы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зернобобовых культур 45 168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посев технических культур 26 107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посадку картофе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и овощебахчевые культуры 335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</w:p>
    <w:p w:rsidR="00ED3F06" w:rsidRDefault="00ED3F06" w:rsidP="00ED3F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посадку кормовых культур 795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tbl>
      <w:tblPr>
        <w:tblW w:w="1465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4865"/>
        <w:gridCol w:w="2834"/>
        <w:gridCol w:w="1134"/>
        <w:gridCol w:w="997"/>
        <w:gridCol w:w="1418"/>
        <w:gridCol w:w="1417"/>
        <w:gridCol w:w="1985"/>
      </w:tblGrid>
      <w:tr w:rsidR="00ED3F06" w:rsidRPr="00DE6E68" w:rsidTr="007B331B">
        <w:trPr>
          <w:trHeight w:val="960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</w:t>
            </w:r>
            <w:proofErr w:type="gramStart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</w:t>
            </w:r>
            <w:proofErr w:type="spellEnd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год, прогноз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валовой продукции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4241,3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5677,5</w:t>
            </w:r>
          </w:p>
        </w:tc>
      </w:tr>
      <w:tr w:rsidR="00ED3F06" w:rsidRPr="00DD7AB5" w:rsidTr="007B331B">
        <w:trPr>
          <w:trHeight w:val="63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</w:t>
            </w: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продукции сельского хозяйства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ED3F06" w:rsidRPr="00DD7AB5" w:rsidTr="007B331B">
        <w:trPr>
          <w:trHeight w:val="63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производства</w:t>
            </w: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 сельского хозяйства в хозяйствах всех категорий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D7AB5" w:rsidRDefault="00ED3F06" w:rsidP="00ED3F06">
            <w:pPr>
              <w:spacing w:after="0" w:line="240" w:lineRule="auto"/>
              <w:ind w:left="-9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133,9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Производство  (все категории хозяйств)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зерна (в весе после доработки)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сахарной свеклы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семян масличных культур – всего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подсолнечника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картофеля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овощей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</w:tr>
      <w:tr w:rsidR="00ED3F06" w:rsidRPr="007B331B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Поголовье КРС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7B331B" w:rsidRDefault="007B331B" w:rsidP="007B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06" w:rsidRPr="007B331B" w:rsidRDefault="00ED3F06" w:rsidP="007B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9,834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10,190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коровы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7B331B" w:rsidRDefault="007B331B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2,140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jc w:val="center"/>
            </w:pPr>
            <w:proofErr w:type="spell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2,987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2,500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jc w:val="center"/>
            </w:pPr>
            <w:proofErr w:type="spell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4,952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4,978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5,150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jc w:val="center"/>
            </w:pPr>
            <w:proofErr w:type="spell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113,850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114,107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118,120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118,850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 и птица на убой (в живом весе)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млн.шт</w:t>
            </w:r>
            <w:proofErr w:type="spellEnd"/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Шерсть - всего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174D" w:rsidRPr="005A5637" w:rsidRDefault="0051174D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262012" w:rsidRPr="005A5637" w:rsidRDefault="00262012" w:rsidP="00262012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Состояние инфраструктуры (краткое описание, проблемы)</w:t>
      </w:r>
    </w:p>
    <w:p w:rsidR="00262012" w:rsidRPr="007B331B" w:rsidRDefault="00ED3F06" w:rsidP="00ED3F06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Райцентр </w:t>
      </w:r>
      <w:proofErr w:type="spell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Романовка находится на железнодорожной станции Романовка, где проходит железнодорожная ветка Камышин - Москва, и автомобильная трасса Москва-Саратов, расстояние от </w:t>
      </w:r>
      <w:proofErr w:type="spell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Романовка до г. </w:t>
      </w:r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Саратова-260 км., от Романовки до г. Тамбов-140 км</w:t>
      </w:r>
      <w:proofErr w:type="gram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г. Балашов-35 км.</w:t>
      </w:r>
      <w:r w:rsidR="00421F13"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района 158 км дорог регионального значения.</w:t>
      </w:r>
    </w:p>
    <w:p w:rsidR="00BF0139" w:rsidRPr="005A5637" w:rsidRDefault="00BF0139" w:rsidP="00BF013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62012" w:rsidRDefault="00262012" w:rsidP="00262012">
      <w:pPr>
        <w:pStyle w:val="a3"/>
        <w:numPr>
          <w:ilvl w:val="2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637">
        <w:rPr>
          <w:rFonts w:ascii="Times New Roman" w:hAnsi="Times New Roman" w:cs="Times New Roman"/>
          <w:sz w:val="28"/>
          <w:szCs w:val="28"/>
        </w:rPr>
        <w:t>Инженерная инфраструктура (водоснабжение, водоотведение, теплоснабжение, га</w:t>
      </w:r>
      <w:r w:rsidR="007B331B">
        <w:rPr>
          <w:rFonts w:ascii="Times New Roman" w:hAnsi="Times New Roman" w:cs="Times New Roman"/>
          <w:sz w:val="28"/>
          <w:szCs w:val="28"/>
        </w:rPr>
        <w:t>з</w:t>
      </w:r>
      <w:r w:rsidRPr="005A5637">
        <w:rPr>
          <w:rFonts w:ascii="Times New Roman" w:hAnsi="Times New Roman" w:cs="Times New Roman"/>
          <w:sz w:val="28"/>
          <w:szCs w:val="28"/>
        </w:rPr>
        <w:t>оснабжение, электроснабжение, переработка и утилизация отходов)</w:t>
      </w:r>
      <w:proofErr w:type="gramEnd"/>
    </w:p>
    <w:p w:rsidR="004D58EC" w:rsidRDefault="004D58EC" w:rsidP="004D58EC">
      <w:pPr>
        <w:pStyle w:val="20"/>
        <w:keepNext/>
        <w:keepLines/>
      </w:pPr>
      <w:bookmarkStart w:id="6" w:name="bookmark55"/>
      <w:bookmarkStart w:id="7" w:name="bookmark56"/>
      <w:bookmarkStart w:id="8" w:name="bookmark59"/>
      <w:r>
        <w:rPr>
          <w:color w:val="000000"/>
          <w:sz w:val="24"/>
          <w:szCs w:val="24"/>
        </w:rPr>
        <w:t>Водоснабжение</w:t>
      </w:r>
      <w:bookmarkEnd w:id="6"/>
      <w:bookmarkEnd w:id="7"/>
      <w:bookmarkEnd w:id="8"/>
    </w:p>
    <w:p w:rsidR="008043D2" w:rsidRDefault="004D58EC" w:rsidP="007B331B">
      <w:pPr>
        <w:pStyle w:val="1"/>
        <w:spacing w:line="288" w:lineRule="auto"/>
        <w:ind w:firstLine="360"/>
        <w:jc w:val="both"/>
        <w:rPr>
          <w:rFonts w:eastAsiaTheme="minorHAnsi" w:cstheme="minorBidi"/>
          <w:sz w:val="28"/>
          <w:szCs w:val="28"/>
        </w:rPr>
      </w:pPr>
      <w:r w:rsidRPr="004D58EC">
        <w:rPr>
          <w:rFonts w:eastAsiaTheme="minorHAnsi" w:cstheme="minorBidi"/>
          <w:sz w:val="28"/>
          <w:szCs w:val="28"/>
        </w:rPr>
        <w:t>Основным источником хозяйственно - питьевого и производственного водоснабжения населенных пунктов служат подземные воды</w:t>
      </w:r>
      <w:r w:rsidR="00113BCC">
        <w:rPr>
          <w:rFonts w:eastAsiaTheme="minorHAnsi" w:cstheme="minorBidi"/>
          <w:sz w:val="28"/>
          <w:szCs w:val="28"/>
        </w:rPr>
        <w:t xml:space="preserve"> и </w:t>
      </w:r>
      <w:proofErr w:type="spellStart"/>
      <w:r w:rsidR="00113BCC">
        <w:rPr>
          <w:rFonts w:eastAsiaTheme="minorHAnsi" w:cstheme="minorBidi"/>
          <w:sz w:val="28"/>
          <w:szCs w:val="28"/>
        </w:rPr>
        <w:t>центральног</w:t>
      </w:r>
      <w:proofErr w:type="spellEnd"/>
      <w:r w:rsidR="00113BCC">
        <w:rPr>
          <w:rFonts w:eastAsiaTheme="minorHAnsi" w:cstheme="minorBidi"/>
          <w:sz w:val="28"/>
          <w:szCs w:val="28"/>
        </w:rPr>
        <w:t xml:space="preserve"> водоснабжение</w:t>
      </w:r>
      <w:r w:rsidRPr="004D58EC">
        <w:rPr>
          <w:rFonts w:eastAsiaTheme="minorHAnsi" w:cstheme="minorBidi"/>
          <w:sz w:val="28"/>
          <w:szCs w:val="28"/>
        </w:rPr>
        <w:t>. Эксплуатация подземных вод производится по</w:t>
      </w:r>
      <w:r w:rsidR="00113BCC">
        <w:rPr>
          <w:rFonts w:eastAsiaTheme="minorHAnsi" w:cstheme="minorBidi"/>
          <w:sz w:val="28"/>
          <w:szCs w:val="28"/>
        </w:rPr>
        <w:t xml:space="preserve">средством артезианских скважин. </w:t>
      </w:r>
      <w:r w:rsidRPr="004D58EC">
        <w:rPr>
          <w:rFonts w:eastAsiaTheme="minorHAnsi" w:cstheme="minorBidi"/>
          <w:sz w:val="28"/>
          <w:szCs w:val="28"/>
        </w:rPr>
        <w:t>Вода из артезианских скважин пресная. Вода, поступающая из артезианских скважин в разводящую сеть, подается без очистки и обеззараживания и в большинстве случаев</w:t>
      </w:r>
      <w:r w:rsidR="00113BCC">
        <w:rPr>
          <w:rFonts w:eastAsiaTheme="minorHAnsi" w:cstheme="minorBidi"/>
          <w:sz w:val="28"/>
          <w:szCs w:val="28"/>
        </w:rPr>
        <w:t xml:space="preserve">, </w:t>
      </w:r>
      <w:r w:rsidRPr="004D58EC">
        <w:rPr>
          <w:rFonts w:eastAsiaTheme="minorHAnsi" w:cstheme="minorBidi"/>
          <w:sz w:val="28"/>
          <w:szCs w:val="28"/>
        </w:rPr>
        <w:t>соответствует требованиям ГОСТ 2761-84 «Источники централизованного хозяйственно - питьево</w:t>
      </w:r>
      <w:r w:rsidR="00113BCC">
        <w:rPr>
          <w:rFonts w:eastAsiaTheme="minorHAnsi" w:cstheme="minorBidi"/>
          <w:sz w:val="28"/>
          <w:szCs w:val="28"/>
        </w:rPr>
        <w:t xml:space="preserve">го водоснабжения» и требованиям </w:t>
      </w:r>
      <w:r w:rsidRPr="004D58EC">
        <w:rPr>
          <w:rFonts w:eastAsiaTheme="minorHAnsi" w:cstheme="minorBidi"/>
          <w:sz w:val="28"/>
          <w:szCs w:val="28"/>
        </w:rPr>
        <w:t>СанПиН 2.1.4.1074-01 «Питьевая вода</w:t>
      </w:r>
      <w:r w:rsidR="00113BCC">
        <w:rPr>
          <w:rFonts w:eastAsiaTheme="minorHAnsi" w:cstheme="minorBidi"/>
          <w:sz w:val="28"/>
          <w:szCs w:val="28"/>
        </w:rPr>
        <w:t>»</w:t>
      </w:r>
      <w:r w:rsidRPr="004D58EC">
        <w:rPr>
          <w:rFonts w:eastAsiaTheme="minorHAnsi" w:cstheme="minorBidi"/>
          <w:sz w:val="28"/>
          <w:szCs w:val="28"/>
        </w:rPr>
        <w:t xml:space="preserve">. Подземные источники большей своей частью относятся к 1 классу и используются без очистки. Общая протяжённость водопроводных сетей в районе составляет </w:t>
      </w:r>
      <w:r w:rsidR="00CD4E0C">
        <w:rPr>
          <w:rFonts w:eastAsiaTheme="minorHAnsi" w:cstheme="minorBidi"/>
          <w:sz w:val="28"/>
          <w:szCs w:val="28"/>
        </w:rPr>
        <w:t>95,5</w:t>
      </w:r>
      <w:r w:rsidRPr="004D58EC">
        <w:rPr>
          <w:rFonts w:eastAsiaTheme="minorHAnsi" w:cstheme="minorBidi"/>
          <w:sz w:val="28"/>
          <w:szCs w:val="28"/>
        </w:rPr>
        <w:t xml:space="preserve"> км. </w:t>
      </w:r>
    </w:p>
    <w:p w:rsidR="004D58EC" w:rsidRPr="00A941DA" w:rsidRDefault="00CD4E0C" w:rsidP="007B331B">
      <w:pPr>
        <w:pStyle w:val="1"/>
        <w:spacing w:line="288" w:lineRule="auto"/>
        <w:ind w:firstLine="360"/>
        <w:jc w:val="both"/>
        <w:rPr>
          <w:rFonts w:eastAsiaTheme="minorHAnsi"/>
        </w:rPr>
      </w:pPr>
      <w:r w:rsidRPr="008043D2">
        <w:rPr>
          <w:b/>
          <w:i/>
          <w:sz w:val="28"/>
          <w:szCs w:val="28"/>
        </w:rPr>
        <w:t xml:space="preserve">Изношенность водопроводных сетей </w:t>
      </w:r>
      <w:proofErr w:type="spellStart"/>
      <w:r w:rsidRPr="00095AAC">
        <w:rPr>
          <w:sz w:val="28"/>
          <w:szCs w:val="28"/>
        </w:rPr>
        <w:t>р.п</w:t>
      </w:r>
      <w:proofErr w:type="spellEnd"/>
      <w:r w:rsidRPr="00095AAC">
        <w:rPr>
          <w:sz w:val="28"/>
          <w:szCs w:val="28"/>
        </w:rPr>
        <w:t>. Романовка (80%) и с. Большой</w:t>
      </w:r>
      <w:proofErr w:type="gramStart"/>
      <w:r w:rsidRPr="00095AAC">
        <w:rPr>
          <w:sz w:val="28"/>
          <w:szCs w:val="28"/>
        </w:rPr>
        <w:t xml:space="preserve"> К</w:t>
      </w:r>
      <w:proofErr w:type="gramEnd"/>
      <w:r w:rsidRPr="00095AAC">
        <w:rPr>
          <w:sz w:val="28"/>
          <w:szCs w:val="28"/>
        </w:rPr>
        <w:t>арай (90%)</w:t>
      </w:r>
      <w:r w:rsidRPr="00CD4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95AAC">
        <w:rPr>
          <w:sz w:val="28"/>
          <w:szCs w:val="28"/>
        </w:rPr>
        <w:t>В с. Большой Карай водопроводные сети введены в эксплуатацию в 1974 г. Реконструкция и капитальный ремонт уличных сет</w:t>
      </w:r>
      <w:r>
        <w:rPr>
          <w:sz w:val="28"/>
          <w:szCs w:val="28"/>
        </w:rPr>
        <w:t xml:space="preserve">ей водопровода не производились, </w:t>
      </w:r>
      <w:r w:rsidRPr="00095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износ водопроводных сетей составляет 100%,  необходимо строительство одной артезианской скважины и одной башни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 xml:space="preserve"> в с. Большой Карай, также реконструкция 53,7км водопроводных сетей (</w:t>
      </w:r>
      <w:r w:rsidRPr="00095AAC">
        <w:rPr>
          <w:sz w:val="28"/>
          <w:szCs w:val="28"/>
        </w:rPr>
        <w:t xml:space="preserve">объем денежных средств </w:t>
      </w:r>
      <w:r>
        <w:rPr>
          <w:sz w:val="28"/>
          <w:szCs w:val="28"/>
        </w:rPr>
        <w:t>составляет 286</w:t>
      </w:r>
      <w:r w:rsidRPr="00095AAC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), требуется  подготовка проектно-сметной документации на сумму 42,94млн. рублей.  </w:t>
      </w:r>
      <w:r w:rsidRPr="00095AAC">
        <w:rPr>
          <w:sz w:val="28"/>
          <w:szCs w:val="28"/>
        </w:rPr>
        <w:t xml:space="preserve">В </w:t>
      </w:r>
      <w:proofErr w:type="spellStart"/>
      <w:r w:rsidRPr="00095AAC">
        <w:rPr>
          <w:sz w:val="28"/>
          <w:szCs w:val="28"/>
        </w:rPr>
        <w:t>р.п</w:t>
      </w:r>
      <w:proofErr w:type="spellEnd"/>
      <w:r w:rsidRPr="00095AAC">
        <w:rPr>
          <w:sz w:val="28"/>
          <w:szCs w:val="28"/>
        </w:rPr>
        <w:t xml:space="preserve">. Романовка реконструкция производилась в период с 2010 по 2012 гг. Было заменено 10 км водопроводных сетей. Необходимо заменить </w:t>
      </w:r>
      <w:r>
        <w:rPr>
          <w:sz w:val="28"/>
          <w:szCs w:val="28"/>
        </w:rPr>
        <w:t>10,5</w:t>
      </w:r>
      <w:r w:rsidRPr="00095AAC">
        <w:rPr>
          <w:sz w:val="28"/>
          <w:szCs w:val="28"/>
        </w:rPr>
        <w:t xml:space="preserve"> км водопровода</w:t>
      </w:r>
      <w:r>
        <w:rPr>
          <w:sz w:val="28"/>
          <w:szCs w:val="28"/>
        </w:rPr>
        <w:t>, строительство 4 артезианских скважин, строительство 4</w:t>
      </w:r>
      <w:r w:rsidR="007B3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башен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>, строительство водопроводных сетей протяженностью 2,3км</w:t>
      </w:r>
      <w:proofErr w:type="gramStart"/>
      <w:r w:rsidR="007B331B">
        <w:rPr>
          <w:sz w:val="28"/>
          <w:szCs w:val="28"/>
        </w:rPr>
        <w:t>.</w:t>
      </w:r>
      <w:proofErr w:type="gramEnd"/>
      <w:r w:rsidRPr="00095AAC">
        <w:rPr>
          <w:sz w:val="28"/>
          <w:szCs w:val="28"/>
        </w:rPr>
        <w:t xml:space="preserve"> </w:t>
      </w:r>
      <w:proofErr w:type="gramStart"/>
      <w:r w:rsidRPr="00095AAC">
        <w:rPr>
          <w:sz w:val="28"/>
          <w:szCs w:val="28"/>
        </w:rPr>
        <w:t>в</w:t>
      </w:r>
      <w:proofErr w:type="gramEnd"/>
      <w:r w:rsidRPr="00095AAC">
        <w:rPr>
          <w:sz w:val="28"/>
          <w:szCs w:val="28"/>
        </w:rPr>
        <w:t xml:space="preserve"> </w:t>
      </w:r>
      <w:proofErr w:type="spellStart"/>
      <w:r w:rsidRPr="00095AAC">
        <w:rPr>
          <w:sz w:val="28"/>
          <w:szCs w:val="28"/>
        </w:rPr>
        <w:t>р.п</w:t>
      </w:r>
      <w:proofErr w:type="spellEnd"/>
      <w:r w:rsidRPr="00095AAC">
        <w:rPr>
          <w:sz w:val="28"/>
          <w:szCs w:val="28"/>
        </w:rPr>
        <w:t xml:space="preserve">. Романовка (объем денежных средств – </w:t>
      </w:r>
      <w:r>
        <w:rPr>
          <w:sz w:val="28"/>
          <w:szCs w:val="28"/>
        </w:rPr>
        <w:t>95</w:t>
      </w:r>
      <w:r w:rsidRPr="00095AAC">
        <w:rPr>
          <w:sz w:val="28"/>
          <w:szCs w:val="28"/>
        </w:rPr>
        <w:t xml:space="preserve"> млн. руб.)</w:t>
      </w:r>
      <w:r>
        <w:rPr>
          <w:sz w:val="28"/>
          <w:szCs w:val="28"/>
        </w:rPr>
        <w:t>,   требуется подготовка проектно-сметной документации на сумму 9,98млн. рублей</w:t>
      </w:r>
      <w:r w:rsidRPr="00095AAC">
        <w:rPr>
          <w:sz w:val="28"/>
          <w:szCs w:val="28"/>
        </w:rPr>
        <w:t xml:space="preserve">. </w:t>
      </w:r>
      <w:r w:rsidR="001A25F6" w:rsidRPr="00A941DA">
        <w:rPr>
          <w:sz w:val="28"/>
          <w:szCs w:val="28"/>
        </w:rPr>
        <w:t>Для приведения водопроводных сетей в нормативное состояние н</w:t>
      </w:r>
      <w:r w:rsidRPr="00A941DA">
        <w:rPr>
          <w:sz w:val="28"/>
          <w:szCs w:val="28"/>
        </w:rPr>
        <w:t xml:space="preserve">еобходимо принять участие в программе  модернизация коммунальной </w:t>
      </w:r>
      <w:r w:rsidR="007B331B" w:rsidRPr="00A941DA">
        <w:rPr>
          <w:sz w:val="28"/>
          <w:szCs w:val="28"/>
        </w:rPr>
        <w:t>инфраструктуры</w:t>
      </w:r>
      <w:r w:rsidRPr="00A941DA">
        <w:rPr>
          <w:sz w:val="28"/>
          <w:szCs w:val="28"/>
        </w:rPr>
        <w:t xml:space="preserve"> на 2023-2027г.г. по разработке проектно-сметной документации и выполнение строительно-монтажных работ,  </w:t>
      </w:r>
      <w:r w:rsidR="001A25F6" w:rsidRPr="00A941DA">
        <w:rPr>
          <w:sz w:val="28"/>
          <w:szCs w:val="28"/>
        </w:rPr>
        <w:t xml:space="preserve">и включить </w:t>
      </w:r>
      <w:r w:rsidRPr="00A941DA">
        <w:rPr>
          <w:sz w:val="28"/>
          <w:szCs w:val="28"/>
        </w:rPr>
        <w:t xml:space="preserve">вышеперечисленные объекты </w:t>
      </w:r>
      <w:r w:rsidR="001A25F6" w:rsidRPr="00A941DA">
        <w:rPr>
          <w:sz w:val="28"/>
          <w:szCs w:val="28"/>
        </w:rPr>
        <w:t>в</w:t>
      </w:r>
      <w:r w:rsidRPr="00A941DA">
        <w:rPr>
          <w:sz w:val="28"/>
          <w:szCs w:val="28"/>
        </w:rPr>
        <w:t xml:space="preserve"> программу</w:t>
      </w:r>
      <w:r w:rsidRPr="00A941DA">
        <w:t>.</w:t>
      </w:r>
    </w:p>
    <w:p w:rsidR="004D58EC" w:rsidRDefault="004D58EC" w:rsidP="004D58EC">
      <w:pPr>
        <w:pStyle w:val="1"/>
        <w:spacing w:line="240" w:lineRule="auto"/>
        <w:ind w:firstLine="0"/>
      </w:pPr>
      <w:r>
        <w:rPr>
          <w:b/>
          <w:bCs/>
          <w:color w:val="000000"/>
          <w:sz w:val="24"/>
          <w:szCs w:val="24"/>
        </w:rPr>
        <w:t>Газоснабжение</w:t>
      </w:r>
    </w:p>
    <w:p w:rsidR="004D58EC" w:rsidRPr="00CD4E0C" w:rsidRDefault="004D58EC" w:rsidP="007B331B">
      <w:pPr>
        <w:pStyle w:val="1"/>
        <w:spacing w:line="240" w:lineRule="auto"/>
        <w:ind w:firstLine="360"/>
        <w:jc w:val="both"/>
        <w:rPr>
          <w:sz w:val="28"/>
          <w:szCs w:val="28"/>
        </w:rPr>
      </w:pPr>
      <w:r w:rsidRPr="00CD4E0C">
        <w:rPr>
          <w:sz w:val="28"/>
          <w:szCs w:val="28"/>
        </w:rPr>
        <w:t>Источником газоснабжения муниципального района является природный газ, который подается в район по</w:t>
      </w:r>
      <w:r w:rsidRPr="00CD4E0C">
        <w:rPr>
          <w:sz w:val="28"/>
          <w:szCs w:val="28"/>
        </w:rPr>
        <w:br/>
        <w:t>магистральному газопроводу: «</w:t>
      </w:r>
      <w:r w:rsidR="00CD4E0C">
        <w:rPr>
          <w:sz w:val="28"/>
          <w:szCs w:val="28"/>
        </w:rPr>
        <w:t xml:space="preserve">Уренгой </w:t>
      </w:r>
      <w:r w:rsidR="001A25F6">
        <w:rPr>
          <w:sz w:val="28"/>
          <w:szCs w:val="28"/>
        </w:rPr>
        <w:t>–</w:t>
      </w:r>
      <w:r w:rsidR="00CD4E0C">
        <w:rPr>
          <w:sz w:val="28"/>
          <w:szCs w:val="28"/>
        </w:rPr>
        <w:t xml:space="preserve"> Самара</w:t>
      </w:r>
      <w:r w:rsidR="001A25F6">
        <w:rPr>
          <w:sz w:val="28"/>
          <w:szCs w:val="28"/>
        </w:rPr>
        <w:t xml:space="preserve"> -</w:t>
      </w:r>
      <w:r w:rsidR="00CD4E0C">
        <w:rPr>
          <w:sz w:val="28"/>
          <w:szCs w:val="28"/>
        </w:rPr>
        <w:t xml:space="preserve"> Ужгород</w:t>
      </w:r>
      <w:r w:rsidR="00525E60">
        <w:rPr>
          <w:sz w:val="28"/>
          <w:szCs w:val="28"/>
        </w:rPr>
        <w:t>».  П</w:t>
      </w:r>
      <w:r w:rsidRPr="00CD4E0C">
        <w:rPr>
          <w:sz w:val="28"/>
          <w:szCs w:val="28"/>
        </w:rPr>
        <w:t xml:space="preserve">ротяженность газопроводов высокого давления на территории муниципального района </w:t>
      </w:r>
      <w:r w:rsidR="00525E60">
        <w:rPr>
          <w:sz w:val="28"/>
          <w:szCs w:val="28"/>
        </w:rPr>
        <w:t>в муниципальной собственности 79,5</w:t>
      </w:r>
      <w:r w:rsidRPr="00525E60">
        <w:rPr>
          <w:sz w:val="28"/>
          <w:szCs w:val="28"/>
        </w:rPr>
        <w:t xml:space="preserve"> км.</w:t>
      </w:r>
      <w:r w:rsidR="00525E60">
        <w:rPr>
          <w:sz w:val="28"/>
          <w:szCs w:val="28"/>
        </w:rPr>
        <w:t xml:space="preserve"> </w:t>
      </w:r>
      <w:r w:rsidRPr="00CD4E0C">
        <w:rPr>
          <w:sz w:val="28"/>
          <w:szCs w:val="28"/>
        </w:rPr>
        <w:t xml:space="preserve">Распределение газа производится через </w:t>
      </w:r>
      <w:r w:rsidRPr="00CD4E0C">
        <w:rPr>
          <w:sz w:val="28"/>
          <w:szCs w:val="28"/>
        </w:rPr>
        <w:lastRenderedPageBreak/>
        <w:t>газораспределительные станции.</w:t>
      </w:r>
      <w:r w:rsidR="00525E60">
        <w:rPr>
          <w:sz w:val="28"/>
          <w:szCs w:val="28"/>
        </w:rPr>
        <w:t xml:space="preserve"> </w:t>
      </w:r>
      <w:r w:rsidRPr="00CD4E0C">
        <w:rPr>
          <w:sz w:val="28"/>
          <w:szCs w:val="28"/>
        </w:rPr>
        <w:t xml:space="preserve">Все газопроводы были построены в период </w:t>
      </w:r>
      <w:r w:rsidR="008702D3">
        <w:rPr>
          <w:sz w:val="28"/>
          <w:szCs w:val="28"/>
        </w:rPr>
        <w:t xml:space="preserve">1992 </w:t>
      </w:r>
      <w:r w:rsidRPr="00CD4E0C">
        <w:rPr>
          <w:sz w:val="28"/>
          <w:szCs w:val="28"/>
        </w:rPr>
        <w:t>г. Эксплуатацию газового хозяйства района осуществляют ООО</w:t>
      </w:r>
      <w:r w:rsidR="008702D3">
        <w:rPr>
          <w:sz w:val="28"/>
          <w:szCs w:val="28"/>
        </w:rPr>
        <w:t xml:space="preserve"> «Газпром </w:t>
      </w:r>
      <w:proofErr w:type="spellStart"/>
      <w:r w:rsidR="008702D3">
        <w:rPr>
          <w:sz w:val="28"/>
          <w:szCs w:val="28"/>
        </w:rPr>
        <w:t>межрегионгаз</w:t>
      </w:r>
      <w:proofErr w:type="spellEnd"/>
      <w:r w:rsidR="008702D3">
        <w:rPr>
          <w:sz w:val="28"/>
          <w:szCs w:val="28"/>
        </w:rPr>
        <w:t xml:space="preserve"> Саратов».</w:t>
      </w:r>
    </w:p>
    <w:p w:rsidR="004D58EC" w:rsidRDefault="004D58EC" w:rsidP="004D58EC">
      <w:pPr>
        <w:pStyle w:val="20"/>
        <w:keepNext/>
        <w:keepLines/>
      </w:pPr>
      <w:bookmarkStart w:id="9" w:name="bookmark60"/>
      <w:bookmarkStart w:id="10" w:name="bookmark61"/>
      <w:bookmarkStart w:id="11" w:name="bookmark62"/>
      <w:r>
        <w:rPr>
          <w:color w:val="000000"/>
          <w:sz w:val="24"/>
          <w:szCs w:val="24"/>
        </w:rPr>
        <w:t>Электроснабжение</w:t>
      </w:r>
      <w:bookmarkEnd w:id="9"/>
      <w:bookmarkEnd w:id="10"/>
      <w:bookmarkEnd w:id="11"/>
    </w:p>
    <w:p w:rsidR="004D58EC" w:rsidRPr="008702D3" w:rsidRDefault="004D58EC" w:rsidP="001A25F6">
      <w:pPr>
        <w:pStyle w:val="1"/>
        <w:spacing w:line="288" w:lineRule="auto"/>
        <w:ind w:firstLine="360"/>
        <w:jc w:val="both"/>
        <w:rPr>
          <w:sz w:val="28"/>
          <w:szCs w:val="28"/>
        </w:rPr>
      </w:pPr>
      <w:r w:rsidRPr="008702D3">
        <w:rPr>
          <w:sz w:val="28"/>
          <w:szCs w:val="28"/>
        </w:rPr>
        <w:t>Электроснабжение потребителей от Саратовской энергосистемы</w:t>
      </w:r>
      <w:r w:rsidR="00525E60">
        <w:rPr>
          <w:sz w:val="28"/>
          <w:szCs w:val="28"/>
        </w:rPr>
        <w:t xml:space="preserve"> </w:t>
      </w:r>
      <w:r w:rsidRPr="008702D3">
        <w:rPr>
          <w:sz w:val="28"/>
          <w:szCs w:val="28"/>
        </w:rPr>
        <w:t xml:space="preserve">через электроподстанции 110, 35, 10 </w:t>
      </w:r>
      <w:proofErr w:type="spellStart"/>
      <w:r w:rsidRPr="008702D3">
        <w:rPr>
          <w:sz w:val="28"/>
          <w:szCs w:val="28"/>
        </w:rPr>
        <w:t>кВ</w:t>
      </w:r>
      <w:proofErr w:type="spellEnd"/>
      <w:r w:rsidRPr="008702D3">
        <w:rPr>
          <w:sz w:val="28"/>
          <w:szCs w:val="28"/>
        </w:rPr>
        <w:t xml:space="preserve">, принадлежащие </w:t>
      </w:r>
      <w:proofErr w:type="spellStart"/>
      <w:r w:rsidRPr="008702D3">
        <w:rPr>
          <w:sz w:val="28"/>
          <w:szCs w:val="28"/>
        </w:rPr>
        <w:t>энергоснабжающей</w:t>
      </w:r>
      <w:proofErr w:type="spellEnd"/>
      <w:r w:rsidRPr="008702D3">
        <w:rPr>
          <w:sz w:val="28"/>
          <w:szCs w:val="28"/>
        </w:rPr>
        <w:t xml:space="preserve"> компании ПАО «МРСК В</w:t>
      </w:r>
      <w:r w:rsidR="00525E60">
        <w:rPr>
          <w:sz w:val="28"/>
          <w:szCs w:val="28"/>
        </w:rPr>
        <w:t xml:space="preserve">олги». Существующие в настоящее </w:t>
      </w:r>
      <w:r w:rsidRPr="008702D3">
        <w:rPr>
          <w:sz w:val="28"/>
          <w:szCs w:val="28"/>
        </w:rPr>
        <w:t>время чисто технические возможности электроснабжения позволяют успешно функционировать и разви</w:t>
      </w:r>
      <w:r w:rsidR="00525E60">
        <w:rPr>
          <w:sz w:val="28"/>
          <w:szCs w:val="28"/>
        </w:rPr>
        <w:t xml:space="preserve">ваться хозяйственному комплексу </w:t>
      </w:r>
      <w:r w:rsidRPr="008702D3">
        <w:rPr>
          <w:sz w:val="28"/>
          <w:szCs w:val="28"/>
        </w:rPr>
        <w:t>района и его отдельным отраслям.</w:t>
      </w:r>
    </w:p>
    <w:p w:rsidR="004D58EC" w:rsidRDefault="004D58EC" w:rsidP="004D58EC">
      <w:pPr>
        <w:pStyle w:val="1"/>
        <w:spacing w:line="288" w:lineRule="auto"/>
        <w:ind w:firstLine="0"/>
      </w:pPr>
      <w:r>
        <w:rPr>
          <w:b/>
          <w:bCs/>
          <w:color w:val="000000"/>
          <w:sz w:val="24"/>
          <w:szCs w:val="24"/>
        </w:rPr>
        <w:t>Теплоснабжение</w:t>
      </w:r>
    </w:p>
    <w:p w:rsidR="004D58EC" w:rsidRPr="00525E60" w:rsidRDefault="004D58EC" w:rsidP="001A25F6">
      <w:pPr>
        <w:pStyle w:val="1"/>
        <w:spacing w:line="288" w:lineRule="auto"/>
        <w:ind w:firstLine="360"/>
        <w:rPr>
          <w:sz w:val="28"/>
          <w:szCs w:val="28"/>
        </w:rPr>
      </w:pPr>
      <w:r w:rsidRPr="00525E60">
        <w:rPr>
          <w:sz w:val="28"/>
          <w:szCs w:val="28"/>
        </w:rPr>
        <w:t>На территории района теплоснабжение учреждений социальной сферы, населения и других потребите</w:t>
      </w:r>
      <w:r w:rsidR="00525E60">
        <w:rPr>
          <w:sz w:val="28"/>
          <w:szCs w:val="28"/>
        </w:rPr>
        <w:t xml:space="preserve">лей осуществляется котельными и </w:t>
      </w:r>
      <w:r w:rsidRPr="00525E60">
        <w:rPr>
          <w:sz w:val="28"/>
          <w:szCs w:val="28"/>
        </w:rPr>
        <w:t>индивидуальными газовыми котлами.</w:t>
      </w:r>
    </w:p>
    <w:p w:rsidR="008043D2" w:rsidRDefault="004D58EC" w:rsidP="001A25F6">
      <w:pPr>
        <w:pStyle w:val="1"/>
        <w:spacing w:line="288" w:lineRule="auto"/>
        <w:ind w:firstLine="360"/>
        <w:rPr>
          <w:sz w:val="28"/>
          <w:szCs w:val="28"/>
          <w:lang w:eastAsia="ru-RU"/>
        </w:rPr>
      </w:pPr>
      <w:r w:rsidRPr="00525E60">
        <w:rPr>
          <w:sz w:val="28"/>
          <w:szCs w:val="28"/>
        </w:rPr>
        <w:t xml:space="preserve">На территории </w:t>
      </w:r>
      <w:r w:rsidR="00525E60">
        <w:rPr>
          <w:sz w:val="28"/>
          <w:szCs w:val="28"/>
        </w:rPr>
        <w:t>района</w:t>
      </w:r>
      <w:r w:rsidRPr="00525E60">
        <w:rPr>
          <w:sz w:val="28"/>
          <w:szCs w:val="28"/>
        </w:rPr>
        <w:t xml:space="preserve"> теплоснабжение учреждений социальной сферы </w:t>
      </w:r>
      <w:r w:rsidR="00525E60">
        <w:rPr>
          <w:sz w:val="28"/>
          <w:szCs w:val="28"/>
        </w:rPr>
        <w:t xml:space="preserve"> осуществляется МУП «ЖКХ»</w:t>
      </w:r>
      <w:r w:rsidR="00D1223E">
        <w:rPr>
          <w:sz w:val="28"/>
          <w:szCs w:val="28"/>
        </w:rPr>
        <w:t xml:space="preserve">, </w:t>
      </w:r>
      <w:r w:rsidR="00525E60">
        <w:rPr>
          <w:sz w:val="28"/>
          <w:szCs w:val="28"/>
        </w:rPr>
        <w:t xml:space="preserve"> </w:t>
      </w:r>
      <w:r w:rsidRPr="00525E60">
        <w:rPr>
          <w:sz w:val="28"/>
          <w:szCs w:val="28"/>
        </w:rPr>
        <w:t>населени</w:t>
      </w:r>
      <w:r w:rsidR="00525E60">
        <w:rPr>
          <w:sz w:val="28"/>
          <w:szCs w:val="28"/>
        </w:rPr>
        <w:t>е</w:t>
      </w:r>
      <w:r w:rsidR="00D1223E">
        <w:rPr>
          <w:sz w:val="28"/>
          <w:szCs w:val="28"/>
        </w:rPr>
        <w:t>,</w:t>
      </w:r>
      <w:r w:rsidRPr="00525E60">
        <w:rPr>
          <w:sz w:val="28"/>
          <w:szCs w:val="28"/>
        </w:rPr>
        <w:t xml:space="preserve"> </w:t>
      </w:r>
      <w:r w:rsidR="00525E60">
        <w:rPr>
          <w:sz w:val="28"/>
          <w:szCs w:val="28"/>
        </w:rPr>
        <w:t xml:space="preserve">в том числе </w:t>
      </w:r>
      <w:proofErr w:type="gramStart"/>
      <w:r w:rsidR="00525E60">
        <w:rPr>
          <w:sz w:val="28"/>
          <w:szCs w:val="28"/>
        </w:rPr>
        <w:t>много квартирные</w:t>
      </w:r>
      <w:proofErr w:type="gramEnd"/>
      <w:r w:rsidR="00525E60">
        <w:rPr>
          <w:sz w:val="28"/>
          <w:szCs w:val="28"/>
        </w:rPr>
        <w:t xml:space="preserve"> дома отапливаются </w:t>
      </w:r>
      <w:r w:rsidR="00525E60" w:rsidRPr="00525E60">
        <w:rPr>
          <w:sz w:val="28"/>
          <w:szCs w:val="28"/>
        </w:rPr>
        <w:t>индивидуальными газовыми котлами</w:t>
      </w:r>
      <w:r w:rsidR="00525E60">
        <w:rPr>
          <w:sz w:val="28"/>
          <w:szCs w:val="28"/>
        </w:rPr>
        <w:t>.</w:t>
      </w:r>
      <w:r w:rsidR="008043D2" w:rsidRPr="008043D2">
        <w:rPr>
          <w:sz w:val="28"/>
          <w:szCs w:val="28"/>
          <w:lang w:eastAsia="ru-RU"/>
        </w:rPr>
        <w:t xml:space="preserve"> </w:t>
      </w:r>
    </w:p>
    <w:p w:rsidR="00525E60" w:rsidRPr="00525E60" w:rsidRDefault="008043D2" w:rsidP="004D58EC">
      <w:pPr>
        <w:pStyle w:val="1"/>
        <w:spacing w:line="288" w:lineRule="auto"/>
        <w:ind w:firstLine="360"/>
        <w:rPr>
          <w:sz w:val="28"/>
          <w:szCs w:val="28"/>
        </w:rPr>
      </w:pPr>
      <w:r w:rsidRPr="00525E60">
        <w:rPr>
          <w:b/>
          <w:i/>
          <w:sz w:val="28"/>
          <w:szCs w:val="28"/>
          <w:lang w:eastAsia="ru-RU"/>
        </w:rPr>
        <w:t xml:space="preserve">Реконструкция котельной </w:t>
      </w:r>
      <w:r>
        <w:rPr>
          <w:b/>
          <w:i/>
          <w:sz w:val="28"/>
          <w:szCs w:val="28"/>
          <w:lang w:eastAsia="ru-RU"/>
        </w:rPr>
        <w:t xml:space="preserve">МОУ Романовская </w:t>
      </w:r>
      <w:r w:rsidRPr="00525E60">
        <w:rPr>
          <w:b/>
          <w:i/>
          <w:sz w:val="28"/>
          <w:szCs w:val="28"/>
          <w:lang w:eastAsia="ru-RU"/>
        </w:rPr>
        <w:t>СОШ</w:t>
      </w:r>
      <w:r>
        <w:rPr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b/>
          <w:i/>
          <w:sz w:val="28"/>
          <w:szCs w:val="28"/>
          <w:lang w:eastAsia="ru-RU"/>
        </w:rPr>
        <w:t>р.п</w:t>
      </w:r>
      <w:proofErr w:type="spellEnd"/>
      <w:r>
        <w:rPr>
          <w:b/>
          <w:i/>
          <w:sz w:val="28"/>
          <w:szCs w:val="28"/>
          <w:lang w:eastAsia="ru-RU"/>
        </w:rPr>
        <w:t xml:space="preserve">. Романовка, Романовского района Саратовской области имени И.В. </w:t>
      </w:r>
      <w:proofErr w:type="spellStart"/>
      <w:r>
        <w:rPr>
          <w:b/>
          <w:i/>
          <w:sz w:val="28"/>
          <w:szCs w:val="28"/>
          <w:lang w:eastAsia="ru-RU"/>
        </w:rPr>
        <w:t>Серещенко</w:t>
      </w:r>
      <w:proofErr w:type="spellEnd"/>
      <w:r w:rsidR="00D1223E">
        <w:rPr>
          <w:b/>
          <w:i/>
          <w:sz w:val="28"/>
          <w:szCs w:val="28"/>
          <w:lang w:eastAsia="ru-RU"/>
        </w:rPr>
        <w:t xml:space="preserve">. </w:t>
      </w:r>
      <w:r w:rsidRPr="00525E60">
        <w:rPr>
          <w:sz w:val="28"/>
          <w:szCs w:val="28"/>
          <w:lang w:eastAsia="ru-RU"/>
        </w:rPr>
        <w:t xml:space="preserve">Износ котлов составляет 100%, для реконструкции котельной необходимы денежные средства в объеме 20млн. рублей. Необходимо принять участие в программе  модернизация коммунальной </w:t>
      </w:r>
      <w:r w:rsidR="00D1223E" w:rsidRPr="00525E60">
        <w:rPr>
          <w:sz w:val="28"/>
          <w:szCs w:val="28"/>
          <w:lang w:eastAsia="ru-RU"/>
        </w:rPr>
        <w:t>инфраструктуры</w:t>
      </w:r>
      <w:r w:rsidRPr="00525E60">
        <w:rPr>
          <w:sz w:val="28"/>
          <w:szCs w:val="28"/>
          <w:lang w:eastAsia="ru-RU"/>
        </w:rPr>
        <w:t xml:space="preserve"> на 2023-2027г.г. по разработке проектно-сметной документации и выполнение строительно-монтажных работ.</w:t>
      </w:r>
    </w:p>
    <w:p w:rsidR="008043D2" w:rsidRDefault="004D58EC" w:rsidP="008043D2">
      <w:pPr>
        <w:pStyle w:val="1"/>
        <w:spacing w:line="288" w:lineRule="auto"/>
        <w:ind w:firstLine="0"/>
      </w:pPr>
      <w:r>
        <w:rPr>
          <w:b/>
          <w:bCs/>
          <w:color w:val="000000"/>
          <w:sz w:val="24"/>
          <w:szCs w:val="24"/>
        </w:rPr>
        <w:t>Утилизация отходов</w:t>
      </w:r>
      <w:bookmarkStart w:id="12" w:name="bookmark63"/>
      <w:bookmarkEnd w:id="12"/>
    </w:p>
    <w:p w:rsidR="008043D2" w:rsidRDefault="008043D2" w:rsidP="00D1223E">
      <w:pPr>
        <w:pStyle w:val="1"/>
        <w:spacing w:line="288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Вывозом ТКО с территории муниципального района занимается АО «</w:t>
      </w:r>
      <w:proofErr w:type="spellStart"/>
      <w:r>
        <w:rPr>
          <w:sz w:val="28"/>
          <w:szCs w:val="28"/>
        </w:rPr>
        <w:t>Ситиматик</w:t>
      </w:r>
      <w:proofErr w:type="spellEnd"/>
      <w:r>
        <w:rPr>
          <w:sz w:val="28"/>
          <w:szCs w:val="28"/>
        </w:rPr>
        <w:t>»,  Количество контейнеров 157, установленных около многоквартирных домов 15 шт. необходимо провести  обустройство контейнерных площадок и увеличить количество контейнеров.</w:t>
      </w:r>
    </w:p>
    <w:p w:rsidR="004D58EC" w:rsidRPr="00D1223E" w:rsidRDefault="004D58EC" w:rsidP="008043D2">
      <w:pPr>
        <w:pStyle w:val="1"/>
        <w:spacing w:line="288" w:lineRule="auto"/>
        <w:ind w:firstLine="0"/>
        <w:rPr>
          <w:b/>
          <w:sz w:val="28"/>
          <w:szCs w:val="28"/>
        </w:rPr>
      </w:pPr>
      <w:r w:rsidRPr="00D1223E">
        <w:rPr>
          <w:b/>
          <w:color w:val="000000"/>
          <w:sz w:val="28"/>
          <w:szCs w:val="28"/>
        </w:rPr>
        <w:t>Связь и телекоммуникации</w:t>
      </w:r>
    </w:p>
    <w:p w:rsidR="004D58EC" w:rsidRDefault="004D58EC" w:rsidP="004D58EC">
      <w:pPr>
        <w:pStyle w:val="1"/>
        <w:spacing w:line="240" w:lineRule="auto"/>
        <w:ind w:firstLine="360"/>
      </w:pPr>
      <w:r>
        <w:rPr>
          <w:b/>
          <w:bCs/>
          <w:i/>
          <w:iCs/>
          <w:color w:val="000000"/>
          <w:sz w:val="24"/>
          <w:szCs w:val="24"/>
        </w:rPr>
        <w:t>Почтовая связь</w:t>
      </w:r>
    </w:p>
    <w:p w:rsidR="004D58EC" w:rsidRPr="008043D2" w:rsidRDefault="004D58EC" w:rsidP="00D1223E">
      <w:pPr>
        <w:pStyle w:val="1"/>
        <w:spacing w:line="288" w:lineRule="auto"/>
        <w:ind w:firstLine="360"/>
        <w:jc w:val="both"/>
        <w:rPr>
          <w:sz w:val="28"/>
          <w:szCs w:val="28"/>
        </w:rPr>
      </w:pPr>
      <w:r w:rsidRPr="008043D2">
        <w:rPr>
          <w:sz w:val="28"/>
          <w:szCs w:val="28"/>
        </w:rPr>
        <w:t>Сеть почтовой связи района принадлежит ФГУП «Почта Ро</w:t>
      </w:r>
      <w:r w:rsidR="008043D2">
        <w:rPr>
          <w:sz w:val="28"/>
          <w:szCs w:val="28"/>
        </w:rPr>
        <w:t xml:space="preserve">ссии» и является частью единого </w:t>
      </w:r>
      <w:r w:rsidRPr="008043D2">
        <w:rPr>
          <w:sz w:val="28"/>
          <w:szCs w:val="28"/>
        </w:rPr>
        <w:t>производственно-технологического комплекса технических и транспортных средств, обеспечивающего прием, обработку, перевозку,</w:t>
      </w:r>
      <w:r w:rsidRPr="008043D2">
        <w:rPr>
          <w:sz w:val="28"/>
          <w:szCs w:val="28"/>
        </w:rPr>
        <w:br/>
        <w:t>доставку почтовых отправлений, а также осуществление почтовых переводов денежных средс</w:t>
      </w:r>
      <w:r w:rsidR="008043D2">
        <w:rPr>
          <w:sz w:val="28"/>
          <w:szCs w:val="28"/>
        </w:rPr>
        <w:t xml:space="preserve">тв. Доставка корреспонденции на </w:t>
      </w:r>
      <w:r w:rsidRPr="008043D2">
        <w:rPr>
          <w:sz w:val="28"/>
          <w:szCs w:val="28"/>
        </w:rPr>
        <w:t xml:space="preserve">отделения почтовой связи </w:t>
      </w:r>
      <w:r w:rsidR="008043D2">
        <w:rPr>
          <w:sz w:val="28"/>
          <w:szCs w:val="28"/>
        </w:rPr>
        <w:t>Романовского</w:t>
      </w:r>
      <w:r w:rsidRPr="008043D2">
        <w:rPr>
          <w:sz w:val="28"/>
          <w:szCs w:val="28"/>
        </w:rPr>
        <w:t xml:space="preserve"> района осуществляется на автомашине из ФГУП «Почта России» г. Саратова.</w:t>
      </w:r>
      <w:r w:rsidR="008043D2">
        <w:rPr>
          <w:sz w:val="28"/>
          <w:szCs w:val="28"/>
        </w:rPr>
        <w:t xml:space="preserve"> </w:t>
      </w:r>
      <w:r w:rsidRPr="008043D2">
        <w:rPr>
          <w:sz w:val="28"/>
          <w:szCs w:val="28"/>
        </w:rPr>
        <w:t>Далее, уже непосредственно до адресата</w:t>
      </w:r>
      <w:r w:rsidR="008043D2">
        <w:rPr>
          <w:sz w:val="28"/>
          <w:szCs w:val="28"/>
        </w:rPr>
        <w:t xml:space="preserve"> доставку производят почтальоны.</w:t>
      </w:r>
    </w:p>
    <w:p w:rsidR="00A941DA" w:rsidRDefault="00A941DA" w:rsidP="004D58EC">
      <w:pPr>
        <w:pStyle w:val="1"/>
        <w:spacing w:line="288" w:lineRule="auto"/>
        <w:ind w:firstLine="360"/>
        <w:rPr>
          <w:b/>
          <w:bCs/>
          <w:i/>
          <w:iCs/>
          <w:color w:val="000000"/>
          <w:sz w:val="24"/>
          <w:szCs w:val="24"/>
        </w:rPr>
      </w:pPr>
    </w:p>
    <w:p w:rsidR="004D58EC" w:rsidRDefault="004D58EC" w:rsidP="004D58EC">
      <w:pPr>
        <w:pStyle w:val="1"/>
        <w:spacing w:line="288" w:lineRule="auto"/>
        <w:ind w:firstLine="360"/>
      </w:pPr>
      <w:r>
        <w:rPr>
          <w:b/>
          <w:bCs/>
          <w:i/>
          <w:iCs/>
          <w:color w:val="000000"/>
          <w:sz w:val="24"/>
          <w:szCs w:val="24"/>
        </w:rPr>
        <w:lastRenderedPageBreak/>
        <w:t>Телефонная связь</w:t>
      </w:r>
    </w:p>
    <w:p w:rsidR="004D58EC" w:rsidRPr="008043D2" w:rsidRDefault="004D58EC" w:rsidP="00851D31">
      <w:pPr>
        <w:pStyle w:val="1"/>
        <w:spacing w:line="288" w:lineRule="auto"/>
        <w:ind w:firstLine="709"/>
        <w:rPr>
          <w:sz w:val="28"/>
          <w:szCs w:val="28"/>
        </w:rPr>
      </w:pPr>
      <w:r w:rsidRPr="008043D2">
        <w:rPr>
          <w:sz w:val="28"/>
          <w:szCs w:val="28"/>
        </w:rPr>
        <w:t xml:space="preserve">Сеть телефонной связи общего пользования </w:t>
      </w:r>
      <w:r w:rsidR="008043D2">
        <w:rPr>
          <w:sz w:val="28"/>
          <w:szCs w:val="28"/>
        </w:rPr>
        <w:t>Романовского</w:t>
      </w:r>
      <w:r w:rsidRPr="008043D2">
        <w:rPr>
          <w:sz w:val="28"/>
          <w:szCs w:val="28"/>
        </w:rPr>
        <w:t xml:space="preserve"> района интегрирована в инфраструктуру телефонной связи</w:t>
      </w:r>
      <w:r w:rsidRPr="008043D2">
        <w:rPr>
          <w:sz w:val="28"/>
          <w:szCs w:val="28"/>
        </w:rPr>
        <w:br/>
        <w:t>Саратовской области и имеет присоединение к сетям телефонной связи общего пользования других</w:t>
      </w:r>
      <w:r w:rsidR="00427DFC">
        <w:rPr>
          <w:sz w:val="28"/>
          <w:szCs w:val="28"/>
        </w:rPr>
        <w:t xml:space="preserve"> субъектов Российской Федерации</w:t>
      </w:r>
      <w:r w:rsidRPr="008043D2">
        <w:rPr>
          <w:sz w:val="28"/>
          <w:szCs w:val="28"/>
        </w:rPr>
        <w:t>. Услуги электросвязи жителям района предоставляет компания ОАО «Ростелеком».</w:t>
      </w:r>
    </w:p>
    <w:p w:rsidR="004D58EC" w:rsidRDefault="004D58EC" w:rsidP="004D58EC">
      <w:pPr>
        <w:pStyle w:val="1"/>
        <w:spacing w:line="288" w:lineRule="auto"/>
        <w:ind w:firstLine="360"/>
      </w:pPr>
      <w:r>
        <w:rPr>
          <w:b/>
          <w:bCs/>
          <w:i/>
          <w:iCs/>
          <w:color w:val="000000"/>
          <w:sz w:val="24"/>
          <w:szCs w:val="24"/>
        </w:rPr>
        <w:t>Сотовая связь.</w:t>
      </w:r>
    </w:p>
    <w:p w:rsidR="004D58EC" w:rsidRDefault="004D58EC" w:rsidP="00851D31">
      <w:pPr>
        <w:pStyle w:val="1"/>
        <w:spacing w:line="288" w:lineRule="auto"/>
        <w:ind w:firstLine="567"/>
        <w:rPr>
          <w:sz w:val="28"/>
          <w:szCs w:val="28"/>
        </w:rPr>
      </w:pPr>
      <w:r w:rsidRPr="00427DFC">
        <w:rPr>
          <w:sz w:val="28"/>
          <w:szCs w:val="28"/>
        </w:rPr>
        <w:t xml:space="preserve">Услуги сотовой связи жителям района предоставляют такие операторы связи как: </w:t>
      </w:r>
      <w:r w:rsidR="00427DFC">
        <w:rPr>
          <w:sz w:val="28"/>
          <w:szCs w:val="28"/>
        </w:rPr>
        <w:t>«МТС»; «</w:t>
      </w:r>
      <w:r w:rsidRPr="00427DFC">
        <w:rPr>
          <w:sz w:val="28"/>
          <w:szCs w:val="28"/>
        </w:rPr>
        <w:t>Мегафон</w:t>
      </w:r>
      <w:r w:rsidR="00427DFC">
        <w:rPr>
          <w:sz w:val="28"/>
          <w:szCs w:val="28"/>
        </w:rPr>
        <w:t>»</w:t>
      </w:r>
      <w:r w:rsidRPr="00427DFC">
        <w:rPr>
          <w:sz w:val="28"/>
          <w:szCs w:val="28"/>
        </w:rPr>
        <w:t xml:space="preserve">; </w:t>
      </w:r>
      <w:r w:rsidR="00427DFC">
        <w:rPr>
          <w:sz w:val="28"/>
          <w:szCs w:val="28"/>
        </w:rPr>
        <w:t>«</w:t>
      </w:r>
      <w:r w:rsidRPr="00427DFC">
        <w:rPr>
          <w:sz w:val="28"/>
          <w:szCs w:val="28"/>
        </w:rPr>
        <w:t>Билайн</w:t>
      </w:r>
      <w:r w:rsidR="00427DFC">
        <w:rPr>
          <w:sz w:val="28"/>
          <w:szCs w:val="28"/>
        </w:rPr>
        <w:t>»</w:t>
      </w:r>
      <w:r w:rsidRPr="00427DFC">
        <w:rPr>
          <w:sz w:val="28"/>
          <w:szCs w:val="28"/>
        </w:rPr>
        <w:t>. Вероятнос</w:t>
      </w:r>
      <w:r w:rsidR="00427DFC">
        <w:rPr>
          <w:sz w:val="28"/>
          <w:szCs w:val="28"/>
        </w:rPr>
        <w:t xml:space="preserve">ть приема радиосигнала в каждой </w:t>
      </w:r>
      <w:r w:rsidRPr="00427DFC">
        <w:rPr>
          <w:sz w:val="28"/>
          <w:szCs w:val="28"/>
        </w:rPr>
        <w:t>отдельной точке района зависит от конкретного местоположения абонента, плотности застройки и рельефа местности.</w:t>
      </w:r>
    </w:p>
    <w:p w:rsidR="0032552D" w:rsidRPr="00427DFC" w:rsidRDefault="00427DFC" w:rsidP="00851D31">
      <w:pPr>
        <w:pStyle w:val="1"/>
        <w:spacing w:line="288" w:lineRule="auto"/>
        <w:ind w:firstLine="567"/>
        <w:rPr>
          <w:sz w:val="28"/>
          <w:szCs w:val="28"/>
        </w:rPr>
      </w:pPr>
      <w:r w:rsidRPr="00095AAC">
        <w:rPr>
          <w:sz w:val="28"/>
          <w:szCs w:val="28"/>
        </w:rPr>
        <w:t xml:space="preserve">Посёлок </w:t>
      </w:r>
      <w:proofErr w:type="spellStart"/>
      <w:r w:rsidRPr="00095AAC">
        <w:rPr>
          <w:sz w:val="28"/>
          <w:szCs w:val="28"/>
        </w:rPr>
        <w:t>Таволжанский</w:t>
      </w:r>
      <w:proofErr w:type="spellEnd"/>
      <w:r>
        <w:rPr>
          <w:sz w:val="28"/>
          <w:szCs w:val="28"/>
        </w:rPr>
        <w:t xml:space="preserve"> (население 174 человека)</w:t>
      </w:r>
      <w:r w:rsidRPr="00095AAC">
        <w:rPr>
          <w:sz w:val="28"/>
          <w:szCs w:val="28"/>
        </w:rPr>
        <w:t xml:space="preserve"> не входит в устойчивую зону действия вышек сотовой связи, расположенных на территории Романовского района. </w:t>
      </w:r>
      <w:r w:rsidR="00D1223E">
        <w:rPr>
          <w:sz w:val="28"/>
          <w:szCs w:val="28"/>
        </w:rPr>
        <w:t>Для устойчивой сотовой связи т</w:t>
      </w:r>
      <w:r w:rsidRPr="00095AAC">
        <w:rPr>
          <w:sz w:val="28"/>
          <w:szCs w:val="28"/>
        </w:rPr>
        <w:t xml:space="preserve">ребуется </w:t>
      </w:r>
      <w:r>
        <w:rPr>
          <w:sz w:val="28"/>
          <w:szCs w:val="28"/>
        </w:rPr>
        <w:t>установка вышки сотовой связи, работы по установке в 2022г</w:t>
      </w:r>
      <w:r w:rsidR="00851D31">
        <w:rPr>
          <w:sz w:val="28"/>
          <w:szCs w:val="28"/>
        </w:rPr>
        <w:t>оду</w:t>
      </w:r>
      <w:r>
        <w:rPr>
          <w:sz w:val="28"/>
          <w:szCs w:val="28"/>
        </w:rPr>
        <w:t xml:space="preserve"> ведутся.</w:t>
      </w:r>
    </w:p>
    <w:p w:rsidR="009B7A7B" w:rsidRDefault="00F528A7" w:rsidP="009B7A7B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5637">
        <w:rPr>
          <w:rFonts w:ascii="Times New Roman" w:hAnsi="Times New Roman" w:cs="Times New Roman"/>
          <w:b/>
          <w:sz w:val="28"/>
          <w:szCs w:val="28"/>
        </w:rPr>
        <w:t>2.5.</w:t>
      </w:r>
      <w:r w:rsidR="009B7A7B" w:rsidRPr="005A5637">
        <w:rPr>
          <w:rFonts w:ascii="Times New Roman" w:hAnsi="Times New Roman" w:cs="Times New Roman"/>
          <w:b/>
          <w:sz w:val="28"/>
          <w:szCs w:val="28"/>
        </w:rPr>
        <w:t>Выводы об инвестиционном потенциале района (ресурсы и резервы для развития действующих и открытия новых производств (определяются  конкретные  инвестиционные ниши  - пищевая отрасль, машиностроение и т.д.)</w:t>
      </w:r>
      <w:proofErr w:type="gramEnd"/>
    </w:p>
    <w:p w:rsidR="00026291" w:rsidRDefault="00026291" w:rsidP="00026291">
      <w:pPr>
        <w:pStyle w:val="Default"/>
        <w:ind w:firstLine="709"/>
        <w:jc w:val="both"/>
        <w:rPr>
          <w:rStyle w:val="ab"/>
          <w:sz w:val="32"/>
          <w:szCs w:val="32"/>
        </w:rPr>
      </w:pPr>
      <w:r>
        <w:rPr>
          <w:sz w:val="32"/>
          <w:szCs w:val="32"/>
        </w:rPr>
        <w:t xml:space="preserve">Основной отраслью экономики района является </w:t>
      </w:r>
      <w:r>
        <w:rPr>
          <w:b/>
          <w:bCs/>
          <w:sz w:val="32"/>
          <w:szCs w:val="32"/>
        </w:rPr>
        <w:t>сельское хозяйство</w:t>
      </w:r>
      <w:r>
        <w:rPr>
          <w:sz w:val="32"/>
          <w:szCs w:val="32"/>
        </w:rPr>
        <w:t>. Оно занимает – 78%. (торговля – 17,8%, промышленность – 1,7%, прочие – 2,5%). Основным направлением в сельском хозяйстве является растениеводство.  </w:t>
      </w:r>
      <w:r>
        <w:rPr>
          <w:b/>
          <w:bCs/>
          <w:sz w:val="32"/>
          <w:szCs w:val="32"/>
        </w:rPr>
        <w:t> </w:t>
      </w:r>
      <w:r>
        <w:rPr>
          <w:rStyle w:val="ab"/>
          <w:sz w:val="32"/>
          <w:szCs w:val="32"/>
        </w:rPr>
        <w:t> </w:t>
      </w:r>
    </w:p>
    <w:p w:rsidR="00026291" w:rsidRPr="005A5637" w:rsidRDefault="005257EA" w:rsidP="009B7A7B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A5637">
        <w:rPr>
          <w:rFonts w:ascii="Times New Roman" w:hAnsi="Times New Roman" w:cs="Times New Roman"/>
          <w:b/>
          <w:sz w:val="28"/>
          <w:szCs w:val="28"/>
        </w:rPr>
        <w:t>есурсы и резервы для развития действующих и открытия новых производств</w:t>
      </w:r>
    </w:p>
    <w:p w:rsidR="009B7A7B" w:rsidRDefault="00D900EB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предпринимательский климат</w:t>
      </w:r>
    </w:p>
    <w:p w:rsidR="00D900EB" w:rsidRDefault="00D900EB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свободных инвестиционных площадок</w:t>
      </w:r>
    </w:p>
    <w:p w:rsidR="00F528A7" w:rsidRPr="005A5637" w:rsidRDefault="00D900EB" w:rsidP="00D900EB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мясного животноводства, получение экологически чистой продукции</w:t>
      </w:r>
    </w:p>
    <w:p w:rsidR="0051174D" w:rsidRPr="008C5C0F" w:rsidRDefault="00D10A87" w:rsidP="00D10A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C0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943F5"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3AA" w:rsidRPr="008C5C0F">
        <w:rPr>
          <w:rFonts w:ascii="Times New Roman" w:hAnsi="Times New Roman" w:cs="Times New Roman"/>
          <w:b/>
          <w:sz w:val="28"/>
          <w:szCs w:val="28"/>
        </w:rPr>
        <w:t xml:space="preserve">Инвестиционная активность и проекты на активной стадии реализации </w:t>
      </w:r>
    </w:p>
    <w:p w:rsidR="00A253AA" w:rsidRPr="008C5C0F" w:rsidRDefault="0095693F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C5C0F">
        <w:rPr>
          <w:rFonts w:ascii="Times New Roman" w:hAnsi="Times New Roman" w:cs="Times New Roman"/>
          <w:sz w:val="28"/>
          <w:szCs w:val="28"/>
        </w:rPr>
        <w:t xml:space="preserve">Отразить </w:t>
      </w:r>
      <w:r w:rsidR="00A253AA" w:rsidRPr="008C5C0F">
        <w:rPr>
          <w:rFonts w:ascii="Times New Roman" w:hAnsi="Times New Roman" w:cs="Times New Roman"/>
          <w:sz w:val="28"/>
          <w:szCs w:val="28"/>
        </w:rPr>
        <w:t>инвестиционны</w:t>
      </w:r>
      <w:r w:rsidRPr="008C5C0F">
        <w:rPr>
          <w:rFonts w:ascii="Times New Roman" w:hAnsi="Times New Roman" w:cs="Times New Roman"/>
          <w:sz w:val="28"/>
          <w:szCs w:val="28"/>
        </w:rPr>
        <w:t>е</w:t>
      </w:r>
      <w:r w:rsidR="00A253AA" w:rsidRPr="008C5C0F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Pr="008C5C0F">
        <w:rPr>
          <w:rFonts w:ascii="Times New Roman" w:hAnsi="Times New Roman" w:cs="Times New Roman"/>
          <w:sz w:val="28"/>
          <w:szCs w:val="28"/>
        </w:rPr>
        <w:t>я</w:t>
      </w:r>
      <w:r w:rsidR="00A253AA" w:rsidRPr="008C5C0F">
        <w:rPr>
          <w:rFonts w:ascii="Times New Roman" w:hAnsi="Times New Roman" w:cs="Times New Roman"/>
          <w:sz w:val="28"/>
          <w:szCs w:val="28"/>
        </w:rPr>
        <w:t xml:space="preserve"> в экономику района</w:t>
      </w:r>
      <w:r w:rsidR="00D10A87" w:rsidRPr="008C5C0F">
        <w:rPr>
          <w:rFonts w:ascii="Times New Roman" w:hAnsi="Times New Roman" w:cs="Times New Roman"/>
          <w:sz w:val="28"/>
          <w:szCs w:val="28"/>
        </w:rPr>
        <w:t xml:space="preserve">/ показатель инвестиций на </w:t>
      </w:r>
      <w:r w:rsidRPr="008C5C0F">
        <w:rPr>
          <w:rFonts w:ascii="Times New Roman" w:hAnsi="Times New Roman" w:cs="Times New Roman"/>
          <w:sz w:val="28"/>
          <w:szCs w:val="28"/>
        </w:rPr>
        <w:t>душу населения в динамик</w:t>
      </w:r>
      <w:r w:rsidR="00D10A87" w:rsidRPr="008C5C0F">
        <w:rPr>
          <w:rFonts w:ascii="Times New Roman" w:hAnsi="Times New Roman" w:cs="Times New Roman"/>
          <w:sz w:val="28"/>
          <w:szCs w:val="28"/>
        </w:rPr>
        <w:t xml:space="preserve">е за 3 года, а также структуру </w:t>
      </w:r>
      <w:r w:rsidRPr="008C5C0F">
        <w:rPr>
          <w:rFonts w:ascii="Times New Roman" w:hAnsi="Times New Roman" w:cs="Times New Roman"/>
          <w:sz w:val="28"/>
          <w:szCs w:val="28"/>
        </w:rPr>
        <w:t>инвестиций по видам экономической деятельности за 2021 год.</w:t>
      </w:r>
    </w:p>
    <w:tbl>
      <w:tblPr>
        <w:tblStyle w:val="a4"/>
        <w:tblW w:w="0" w:type="auto"/>
        <w:tblInd w:w="57" w:type="dxa"/>
        <w:tblLook w:val="04A0" w:firstRow="1" w:lastRow="0" w:firstColumn="1" w:lastColumn="0" w:noHBand="0" w:noVBand="1"/>
      </w:tblPr>
      <w:tblGrid>
        <w:gridCol w:w="4871"/>
        <w:gridCol w:w="2693"/>
        <w:gridCol w:w="2410"/>
        <w:gridCol w:w="2410"/>
        <w:gridCol w:w="2233"/>
      </w:tblGrid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410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410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233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2022 год прогноз</w:t>
            </w:r>
          </w:p>
        </w:tc>
      </w:tr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</w:t>
            </w:r>
            <w:r w:rsidR="0081675C" w:rsidRPr="008C5C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 xml:space="preserve">апитал </w:t>
            </w:r>
            <w:proofErr w:type="spellStart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7257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14907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15200</w:t>
            </w:r>
          </w:p>
        </w:tc>
        <w:tc>
          <w:tcPr>
            <w:tcW w:w="223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</w:tr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 роста %</w:t>
            </w:r>
          </w:p>
        </w:tc>
        <w:tc>
          <w:tcPr>
            <w:tcW w:w="269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На душу населения</w:t>
            </w:r>
            <w:r w:rsidR="0081675C" w:rsidRPr="008C5C0F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69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1186</w:t>
            </w:r>
          </w:p>
        </w:tc>
        <w:tc>
          <w:tcPr>
            <w:tcW w:w="223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</w:tr>
    </w:tbl>
    <w:p w:rsidR="00D900EB" w:rsidRPr="005C7A76" w:rsidRDefault="00D900EB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4E4F" w:rsidRPr="005C7A76" w:rsidRDefault="00EC4E4F" w:rsidP="00EC4E4F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color w:val="FF0000"/>
          <w:sz w:val="16"/>
          <w:szCs w:val="28"/>
        </w:rPr>
      </w:pPr>
    </w:p>
    <w:p w:rsidR="00493EAF" w:rsidRPr="0081675C" w:rsidRDefault="009F3F7D" w:rsidP="00EC4E4F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75C">
        <w:rPr>
          <w:rFonts w:ascii="Times New Roman" w:hAnsi="Times New Roman" w:cs="Times New Roman"/>
          <w:b/>
          <w:sz w:val="28"/>
          <w:szCs w:val="28"/>
        </w:rPr>
        <w:t>Инвестиционные проекты на активной стадии реализации</w:t>
      </w:r>
      <w:r w:rsidR="00493EAF" w:rsidRPr="008167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EAF" w:rsidRPr="0081675C" w:rsidRDefault="0081675C" w:rsidP="00EC4E4F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75C">
        <w:rPr>
          <w:rFonts w:ascii="Times New Roman" w:hAnsi="Times New Roman" w:cs="Times New Roman"/>
          <w:b/>
          <w:sz w:val="28"/>
          <w:szCs w:val="28"/>
        </w:rPr>
        <w:t>(</w:t>
      </w:r>
      <w:r w:rsidR="00493EAF" w:rsidRPr="0081675C">
        <w:rPr>
          <w:rFonts w:ascii="Times New Roman" w:hAnsi="Times New Roman" w:cs="Times New Roman"/>
          <w:b/>
          <w:sz w:val="28"/>
          <w:szCs w:val="28"/>
        </w:rPr>
        <w:t>с объемом инвестиций от 1</w:t>
      </w:r>
      <w:r w:rsidR="00F528A7" w:rsidRPr="0081675C">
        <w:rPr>
          <w:rFonts w:ascii="Times New Roman" w:hAnsi="Times New Roman" w:cs="Times New Roman"/>
          <w:b/>
          <w:sz w:val="28"/>
          <w:szCs w:val="28"/>
        </w:rPr>
        <w:t>0</w:t>
      </w:r>
      <w:r w:rsidR="00493EAF" w:rsidRPr="008167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3EAF" w:rsidRPr="0081675C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493EAF" w:rsidRPr="0081675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493EAF" w:rsidRPr="0081675C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F528A7" w:rsidRPr="0081675C">
        <w:rPr>
          <w:rFonts w:ascii="Times New Roman" w:hAnsi="Times New Roman" w:cs="Times New Roman"/>
          <w:b/>
          <w:sz w:val="28"/>
          <w:szCs w:val="28"/>
        </w:rPr>
        <w:t>)</w:t>
      </w:r>
    </w:p>
    <w:p w:rsidR="0081675C" w:rsidRPr="0081675C" w:rsidRDefault="0081675C" w:rsidP="00EC4E4F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81675C">
        <w:rPr>
          <w:rFonts w:ascii="Times New Roman" w:hAnsi="Times New Roman" w:cs="Times New Roman"/>
          <w:sz w:val="28"/>
          <w:szCs w:val="28"/>
        </w:rPr>
        <w:t>Инвестиционные проекты на территории района в 2022 году не реализовыва</w:t>
      </w:r>
      <w:r>
        <w:rPr>
          <w:rFonts w:ascii="Times New Roman" w:hAnsi="Times New Roman" w:cs="Times New Roman"/>
          <w:sz w:val="28"/>
          <w:szCs w:val="28"/>
        </w:rPr>
        <w:t>ются</w:t>
      </w:r>
    </w:p>
    <w:p w:rsidR="009F3F7D" w:rsidRPr="0081675C" w:rsidRDefault="009F3F7D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97B4F" w:rsidRPr="005C7A76" w:rsidRDefault="00C97B4F" w:rsidP="00493EAF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3EAF" w:rsidRPr="008C5C0F" w:rsidRDefault="00493EAF" w:rsidP="00493EAF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C0F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9B7A7B"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75C" w:rsidRPr="008C5C0F">
        <w:rPr>
          <w:rFonts w:ascii="Times New Roman" w:hAnsi="Times New Roman" w:cs="Times New Roman"/>
          <w:b/>
          <w:sz w:val="28"/>
          <w:szCs w:val="28"/>
        </w:rPr>
        <w:t>свободных производственных площадок</w:t>
      </w:r>
      <w:r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EAF" w:rsidRPr="00A941DA" w:rsidRDefault="00493EAF" w:rsidP="00493EAF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11"/>
        <w:gridCol w:w="2862"/>
        <w:gridCol w:w="5785"/>
      </w:tblGrid>
      <w:tr w:rsidR="00A941DA" w:rsidRPr="00A941DA" w:rsidTr="0081675C">
        <w:trPr>
          <w:gridAfter w:val="1"/>
          <w:wAfter w:w="5785" w:type="dxa"/>
          <w:jc w:val="center"/>
        </w:trPr>
        <w:tc>
          <w:tcPr>
            <w:tcW w:w="8073" w:type="dxa"/>
            <w:gridSpan w:val="2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1</w:t>
            </w:r>
          </w:p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 Саратовской области</w:t>
            </w: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двухэтажное здание (корпус теоретических занятий)</w:t>
            </w: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64:29:000000:2976</w:t>
            </w: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81675C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образовательных учреждений</w:t>
            </w:r>
          </w:p>
        </w:tc>
      </w:tr>
    </w:tbl>
    <w:p w:rsidR="0081675C" w:rsidRPr="00A941DA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A941DA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385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8647"/>
      </w:tblGrid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Романовский муниципальный район Саратовской области, 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proofErr w:type="gramEnd"/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 адрес, телефон, адрес электронной почты, адрес интернет-сайта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ул. Народная,  д. 10, </w:t>
            </w:r>
            <w:r w:rsidRPr="00A941DA">
              <w:rPr>
                <w:rFonts w:ascii="Times New Roman" w:eastAsia="Times New Roman" w:hAnsi="Times New Roman" w:cs="Times New Roman"/>
                <w:lang w:eastAsia="ru-RU"/>
              </w:rPr>
              <w:t>8(845-44) 4-02-53</w:t>
            </w: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0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romanovka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sarmo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Исупов Владимир Павлови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</w:t>
            </w:r>
            <w:proofErr w:type="gram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главы администрации муниципального района по строительству и ЖКХ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,а</w:t>
            </w:r>
            <w:proofErr w:type="gram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электронной почты контактного лица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4-02-53; </w:t>
            </w:r>
            <w:hyperlink r:id="rId11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412271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Романовка, Учебный городок, д. № б/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1421,8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права на земельный участок и иные объекты недвижимости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 района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Близлежащие производственные объекты и расстояние до них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«Нова»-1км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; </w:t>
            </w:r>
            <w:proofErr w:type="gramEnd"/>
          </w:p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 Романовский молочный завод»- 2км.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ближайших жилых домов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3м. </w:t>
            </w:r>
          </w:p>
        </w:tc>
      </w:tr>
      <w:tr w:rsidR="0081675C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81675C" w:rsidRPr="00A941DA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A941DA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Удаленность участка (в км) </w:t>
      </w:r>
      <w:proofErr w:type="gramStart"/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</w:t>
      </w:r>
      <w:proofErr w:type="gramEnd"/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tbl>
      <w:tblPr>
        <w:tblW w:w="1385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8790"/>
      </w:tblGrid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другого ближайшего субъекта РФ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Ближайшие города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Балашов-35 км.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Волгоград-70 км..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железной дороги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 станция « Романовка»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Ртищевского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железнодорожной станции – 800 м..</w:t>
            </w:r>
          </w:p>
        </w:tc>
      </w:tr>
      <w:tr w:rsidR="0081675C" w:rsidRPr="0081675C" w:rsidTr="0081675C">
        <w:tc>
          <w:tcPr>
            <w:tcW w:w="5068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879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7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81675C" w:rsidRPr="0081675C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Характеристика инфраструктуры</w:t>
      </w: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055"/>
        <w:gridCol w:w="1440"/>
        <w:gridCol w:w="2450"/>
        <w:gridCol w:w="2552"/>
      </w:tblGrid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10м</w:t>
            </w: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 – 10м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167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 МУП РМО «Исток»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675C" w:rsidRPr="0081675C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14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417"/>
        <w:gridCol w:w="1560"/>
        <w:gridCol w:w="2551"/>
        <w:gridCol w:w="2126"/>
        <w:gridCol w:w="2694"/>
      </w:tblGrid>
      <w:tr w:rsidR="00A941DA" w:rsidRPr="00A941DA" w:rsidTr="00BC2773">
        <w:tc>
          <w:tcPr>
            <w:tcW w:w="3085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1276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56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Высота этажа</w:t>
            </w:r>
          </w:p>
        </w:tc>
        <w:tc>
          <w:tcPr>
            <w:tcW w:w="255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Строительный материал</w:t>
            </w:r>
          </w:p>
        </w:tc>
        <w:tc>
          <w:tcPr>
            <w:tcW w:w="2126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Износ </w:t>
            </w:r>
          </w:p>
        </w:tc>
        <w:tc>
          <w:tcPr>
            <w:tcW w:w="2694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</w:tr>
      <w:tr w:rsidR="0081675C" w:rsidRPr="0081675C" w:rsidTr="00BC2773">
        <w:tc>
          <w:tcPr>
            <w:tcW w:w="308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здание (здание бывшего лицея № </w:t>
            </w: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16)</w:t>
            </w:r>
          </w:p>
        </w:tc>
        <w:tc>
          <w:tcPr>
            <w:tcW w:w="1276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1421,8</w:t>
            </w:r>
          </w:p>
        </w:tc>
        <w:tc>
          <w:tcPr>
            <w:tcW w:w="1417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551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ж/б, кирпич</w:t>
            </w:r>
          </w:p>
        </w:tc>
        <w:tc>
          <w:tcPr>
            <w:tcW w:w="2126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69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81675C" w:rsidRPr="0081675C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81675C" w:rsidRPr="0081675C" w:rsidTr="0081675C">
        <w:tc>
          <w:tcPr>
            <w:tcW w:w="10137" w:type="dxa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Продажа. Аренда. Предоставление прочих видов  услуг, офисов, На первом этаже можно организовать спортивный комплекс с оборудованием для взрослых, на втором этаже детский развлекательный и/или развивающий комплекс. Оказание медицинских услуг   и т.д.,</w:t>
            </w:r>
          </w:p>
        </w:tc>
      </w:tr>
    </w:tbl>
    <w:p w:rsidR="0081675C" w:rsidRPr="0081675C" w:rsidRDefault="0081675C" w:rsidP="00816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Дополнительная информация о площадке</w:t>
      </w:r>
    </w:p>
    <w:p w:rsidR="0081675C" w:rsidRDefault="0081675C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здание не эксплуатируется- 4,6 года.  Здание находится на расстоянии 200 м. от областной автодороги.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BC2773" w:rsidRPr="00BC2773" w:rsidTr="007B331B">
        <w:trPr>
          <w:jc w:val="center"/>
        </w:trPr>
        <w:tc>
          <w:tcPr>
            <w:tcW w:w="8073" w:type="dxa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2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363"/>
      </w:tblGrid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 Саратовской области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нежилого здания производственного корпуса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64:29:170332:0056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BC2773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объектов обеспечения безопасности чрезвычайных ситуаций</w:t>
            </w: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A941DA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363"/>
      </w:tblGrid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Романовского МР, муниципальная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 адрес, телефон, адрес электронной почты, адрес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интернт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-сайта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ул. Советская, 128 «г»; </w:t>
            </w:r>
            <w:hyperlink r:id="rId12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romanovka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sarmo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Исупов Владимир Павлович , заместитель главы администрации МР по строительству и ЖКХ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 адрес электронной почты контактного лица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4-02-53; </w:t>
            </w:r>
            <w:hyperlink r:id="rId13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Романовка, ул. Советская, 128 «г»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689,6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права на земельный участок и иные объекты недвижимости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 района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Близлежащие производственные объекты и расстояние до них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«Нова»-1000м.; </w:t>
            </w:r>
          </w:p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 Романовский молочный завод»- 100 м.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ближайших жилых домов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2м. 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Удаленность участка (в км) от: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363"/>
      </w:tblGrid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другого ближайшего субъекта РФ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140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ближайшего города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Балашов-35 км.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Волгоград-70 км..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железной дороги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станция « Романовка»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Ртищевского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железнодорожной станции - 800 м</w:t>
            </w:r>
            <w:r w:rsidRPr="00BC27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Характеристика инфраструктуры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969"/>
        <w:gridCol w:w="2268"/>
        <w:gridCol w:w="2126"/>
        <w:gridCol w:w="6095"/>
      </w:tblGrid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котельная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 МУП РМО «Исток»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1060"/>
        <w:gridCol w:w="1162"/>
        <w:gridCol w:w="839"/>
        <w:gridCol w:w="2398"/>
        <w:gridCol w:w="2462"/>
        <w:gridCol w:w="4678"/>
      </w:tblGrid>
      <w:tr w:rsidR="00A941DA" w:rsidRPr="00A941DA" w:rsidTr="00BC2773">
        <w:tc>
          <w:tcPr>
            <w:tcW w:w="239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83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Высота этажа</w:t>
            </w:r>
          </w:p>
        </w:tc>
        <w:tc>
          <w:tcPr>
            <w:tcW w:w="239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Строительный материал</w:t>
            </w:r>
          </w:p>
        </w:tc>
        <w:tc>
          <w:tcPr>
            <w:tcW w:w="246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 %</w:t>
            </w:r>
          </w:p>
        </w:tc>
        <w:tc>
          <w:tcPr>
            <w:tcW w:w="467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</w:tr>
      <w:tr w:rsidR="00BC2773" w:rsidRPr="00BC2773" w:rsidTr="00BC2773">
        <w:tc>
          <w:tcPr>
            <w:tcW w:w="239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60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689,6 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9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ж/б, кирпич</w:t>
            </w:r>
          </w:p>
        </w:tc>
        <w:tc>
          <w:tcPr>
            <w:tcW w:w="246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467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BC2773" w:rsidRPr="00BC2773" w:rsidTr="007B331B">
        <w:tc>
          <w:tcPr>
            <w:tcW w:w="10137" w:type="dxa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Продажа. Аренда. Размещение универсального рынка: 1-этаж под продовольственные товары, 2 </w:t>
            </w: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этаж- непродовольственные товары так как на территории Романовского района не имеется рынка.  </w:t>
            </w:r>
          </w:p>
        </w:tc>
      </w:tr>
    </w:tbl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lastRenderedPageBreak/>
        <w:t>Дополнительная информация о площадке</w:t>
      </w:r>
    </w:p>
    <w:p w:rsidR="00BC2773" w:rsidRPr="00BC2773" w:rsidRDefault="00BC2773" w:rsidP="00BC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здание не эксплуатируется- 9,8 лет.  Здание находится на расстоянии 200 м. от областной автодороги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BC2773" w:rsidRPr="00BC2773" w:rsidTr="007B331B">
        <w:trPr>
          <w:jc w:val="center"/>
        </w:trPr>
        <w:tc>
          <w:tcPr>
            <w:tcW w:w="8073" w:type="dxa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3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221"/>
      </w:tblGrid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детского сада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64:29:020301:224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BC2773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разрешенные к использованию: земельные участки образовательных учреждений</w:t>
            </w: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A941DA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221"/>
      </w:tblGrid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Романовского муниципального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района,муниципальная</w:t>
            </w:r>
            <w:proofErr w:type="spellEnd"/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адрес, телефон, адрес электронной почты; адрес интернет-сайта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 Саратовская область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Романовский район, ул. Советская, 128, 8(845-44) 40239   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Дедова Любовь Андреевна</w:t>
            </w:r>
          </w:p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Начальник отдела образования администрации Романовского муниципального района 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 адрес электронной почты контактного лица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4-02-39/ </w:t>
            </w: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roo75@mail.ru</w:t>
            </w:r>
          </w:p>
        </w:tc>
      </w:tr>
      <w:tr w:rsidR="00A941DA" w:rsidRPr="00A941DA" w:rsidTr="00BC2773">
        <w:trPr>
          <w:trHeight w:val="402"/>
        </w:trPr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Осиновка, Романовского района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467,5 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права на земельный участок и иные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объемты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собственность, оперативное управление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Близлежащие производственные объекты и расстояние до них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СХА «Борецкое»-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 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ближайших жилых домов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Удаленность участка (в км) от:</w:t>
      </w: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221"/>
      </w:tblGrid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68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268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центра другого ближайшего субъекта РФ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22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122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ближайшего города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</w:t>
            </w:r>
            <w:smartTag w:uri="urn:schemas-microsoft-com:office:smarttags" w:element="metricconverter">
              <w:smartTagPr>
                <w:attr w:name="ProductID" w:val="53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53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Саратов-</w:t>
            </w:r>
            <w:smartTag w:uri="urn:schemas-microsoft-com:office:smarttags" w:element="metricconverter">
              <w:smartTagPr>
                <w:attr w:name="ProductID" w:val="20,5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20,5 км</w:t>
              </w:r>
            </w:smartTag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железной дороги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Железнодорожная станция « Романовка» </w:t>
            </w:r>
            <w:proofErr w:type="spellStart"/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>Ртищевского</w:t>
            </w:r>
            <w:proofErr w:type="spellEnd"/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организации работы железнодорожной станции-19км.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Характеристика инфраструктуры</w:t>
      </w:r>
    </w:p>
    <w:tbl>
      <w:tblPr>
        <w:tblW w:w="1474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126"/>
        <w:gridCol w:w="2268"/>
        <w:gridCol w:w="2552"/>
        <w:gridCol w:w="4110"/>
      </w:tblGrid>
      <w:tr w:rsidR="00BC2773" w:rsidRPr="00BC2773" w:rsidTr="00A941DA">
        <w:tc>
          <w:tcPr>
            <w:tcW w:w="3686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126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proofErr w:type="spellStart"/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Ед.изм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552" w:type="dxa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4110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Описание</w:t>
            </w: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м.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Ближайшая сеть находится на расстоянии-50 м.</w:t>
            </w: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собственной ТП 10/04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A941DA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1060"/>
        <w:gridCol w:w="1162"/>
        <w:gridCol w:w="1872"/>
        <w:gridCol w:w="2268"/>
        <w:gridCol w:w="2693"/>
        <w:gridCol w:w="3402"/>
      </w:tblGrid>
      <w:tr w:rsidR="00A941DA" w:rsidRPr="00A941DA" w:rsidTr="00BC2773">
        <w:tc>
          <w:tcPr>
            <w:tcW w:w="239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87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Высота этажа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Строительный материал</w:t>
            </w:r>
          </w:p>
        </w:tc>
        <w:tc>
          <w:tcPr>
            <w:tcW w:w="269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 %</w:t>
            </w:r>
          </w:p>
        </w:tc>
        <w:tc>
          <w:tcPr>
            <w:tcW w:w="340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</w:tr>
      <w:tr w:rsidR="00BC2773" w:rsidRPr="00BC2773" w:rsidTr="00BC2773">
        <w:tc>
          <w:tcPr>
            <w:tcW w:w="239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бывшего детского сада</w:t>
            </w:r>
          </w:p>
        </w:tc>
        <w:tc>
          <w:tcPr>
            <w:tcW w:w="1060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467,5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ж/б, кирпич </w:t>
            </w:r>
          </w:p>
        </w:tc>
        <w:tc>
          <w:tcPr>
            <w:tcW w:w="269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0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BC2773" w:rsidRPr="00BC2773" w:rsidTr="007B331B">
        <w:tc>
          <w:tcPr>
            <w:tcW w:w="10137" w:type="dxa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или продажа.  Обрабатывающее производство: выращивание овощей закрытого грунта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C2773" w:rsidRPr="00BC2773" w:rsidRDefault="00BC2773" w:rsidP="00BC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Дополнительная информация о площадке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BC2773" w:rsidRPr="00BC2773" w:rsidTr="007B331B">
        <w:tc>
          <w:tcPr>
            <w:tcW w:w="10137" w:type="dxa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объект неэксплуатируется-22,1 года.</w:t>
            </w:r>
          </w:p>
        </w:tc>
      </w:tr>
    </w:tbl>
    <w:p w:rsidR="00BC2773" w:rsidRDefault="00BC2773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D57E74" w:rsidRPr="00D57E74" w:rsidTr="007B331B">
        <w:trPr>
          <w:jc w:val="center"/>
        </w:trPr>
        <w:tc>
          <w:tcPr>
            <w:tcW w:w="8073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4</w:t>
            </w:r>
          </w:p>
        </w:tc>
      </w:tr>
    </w:tbl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 Саратовской области, муниципальная</w:t>
            </w:r>
          </w:p>
        </w:tc>
      </w:tr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</w:tr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64:29:170306:15</w:t>
            </w:r>
          </w:p>
        </w:tc>
      </w:tr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D57E74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Предпринимательство</w:t>
            </w:r>
          </w:p>
        </w:tc>
      </w:tr>
    </w:tbl>
    <w:p w:rsidR="00D57E74" w:rsidRPr="00A941DA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A941DA" w:rsidRDefault="00D57E74" w:rsidP="00D57E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 муниципальный район, муниципальная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 адрес,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,а</w:t>
            </w:r>
            <w:proofErr w:type="gram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электронной почты, адрес интернет-сайта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412270,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ул. Народная 10; 845-44 4-01-65;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romanovka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Татьяна Юрьевна начальник отдела архитектуры градостроительства и ЖКХ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 адрес электронной почты контактного лица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4-01-65; </w:t>
            </w: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saprikina.t132@yandex.ru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Романовка, ул. Максима Горького, дом 26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13701+/-40,97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права на земельный участок и иные объекты недвижимости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района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Близлежащие производственные объекты и расстояние до них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Обидин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Геннадьевич -1000м.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ближайших жилых домов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2м. </w:t>
            </w:r>
          </w:p>
        </w:tc>
      </w:tr>
      <w:tr w:rsidR="00D57E74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57E74" w:rsidRPr="00A941DA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A941DA" w:rsidRDefault="00D57E74" w:rsidP="00D57E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Удаленность участка (в км) от: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другого ближайшего субъекта РФ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ближайшего города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Балашов-35 км.</w:t>
            </w:r>
          </w:p>
        </w:tc>
      </w:tr>
      <w:tr w:rsidR="00D57E74" w:rsidRPr="00D57E74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779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Волгоград-70 км.</w:t>
            </w:r>
          </w:p>
        </w:tc>
      </w:tr>
      <w:tr w:rsidR="00D57E74" w:rsidRPr="00D57E74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железной дороги</w:t>
            </w:r>
          </w:p>
        </w:tc>
        <w:tc>
          <w:tcPr>
            <w:tcW w:w="779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станция « Романовка» </w:t>
            </w:r>
            <w:proofErr w:type="spellStart"/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Ртищевского</w:t>
            </w:r>
            <w:proofErr w:type="spellEnd"/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железнодорожной станции - 800 м</w:t>
            </w:r>
            <w:r w:rsidRPr="00D57E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D57E74" w:rsidRPr="00D57E74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779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Характеристика инфраструктуры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2693"/>
        <w:gridCol w:w="2552"/>
        <w:gridCol w:w="3827"/>
      </w:tblGrid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 – 5м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57E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87600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10м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 МУП РМО «Исток»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D57E74" w:rsidRPr="00D57E74" w:rsidTr="007B331B">
        <w:tc>
          <w:tcPr>
            <w:tcW w:w="10137" w:type="dxa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предназначена для производственных целей.</w:t>
            </w:r>
          </w:p>
        </w:tc>
      </w:tr>
    </w:tbl>
    <w:p w:rsidR="00D57E74" w:rsidRPr="00D57E74" w:rsidRDefault="00D57E74" w:rsidP="00D5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Дополнительная информация о площадке</w:t>
      </w:r>
    </w:p>
    <w:p w:rsidR="00D57E74" w:rsidRPr="00D57E74" w:rsidRDefault="00D57E74" w:rsidP="00D5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 проект изыскательских работ по геологии и геодезии.</w:t>
      </w:r>
    </w:p>
    <w:p w:rsidR="00D57E74" w:rsidRPr="00D57E74" w:rsidRDefault="00D57E74" w:rsidP="00D5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81675C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8A7" w:rsidRPr="005A5637" w:rsidRDefault="00F528A7" w:rsidP="00F528A7">
      <w:pPr>
        <w:spacing w:after="0" w:line="240" w:lineRule="auto"/>
        <w:ind w:left="57" w:firstLine="510"/>
        <w:jc w:val="both"/>
        <w:rPr>
          <w:rFonts w:ascii="Times New Roman" w:hAnsi="Times New Roman" w:cs="Times New Roman"/>
        </w:rPr>
      </w:pPr>
    </w:p>
    <w:p w:rsidR="00921A50" w:rsidRPr="005A5637" w:rsidRDefault="00A06BF7" w:rsidP="00EC4E4F">
      <w:pPr>
        <w:pStyle w:val="a3"/>
        <w:numPr>
          <w:ilvl w:val="1"/>
          <w:numId w:val="4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Развитие эффективных механизмов взаимодействия бизнес-структур и органов местного самоуправления.</w:t>
      </w:r>
    </w:p>
    <w:p w:rsidR="00A06BF7" w:rsidRDefault="002F2625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Создан раздел страница инвестора на официальном сайте муниципального района. В разделе размещена информация о нормативно - правовой базе действующей на территории района, утвержден перечень муниципального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имущества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отношении которого планируется заключение концессионного соглашения, размещена информация о реализованных инвестиционных проектах, разработана дорожная карта по содействию развития конкуренции</w:t>
      </w:r>
    </w:p>
    <w:p w:rsidR="00A941DA" w:rsidRDefault="00A941DA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41DA" w:rsidRDefault="00A941DA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41DA" w:rsidRPr="002F2625" w:rsidRDefault="00A941DA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1A50" w:rsidRPr="005A5637" w:rsidRDefault="00921A50" w:rsidP="00EC4E4F">
      <w:pPr>
        <w:pStyle w:val="a3"/>
        <w:numPr>
          <w:ilvl w:val="1"/>
          <w:numId w:val="4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Мероприятия, направленные на реализацию плана инвестиционного развития.</w:t>
      </w:r>
    </w:p>
    <w:p w:rsidR="0041210E" w:rsidRPr="005A5637" w:rsidRDefault="0041210E" w:rsidP="0041210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4961"/>
        <w:gridCol w:w="2566"/>
        <w:gridCol w:w="3728"/>
        <w:gridCol w:w="2900"/>
      </w:tblGrid>
      <w:tr w:rsidR="0041210E" w:rsidRPr="005A5637" w:rsidTr="00A941DA">
        <w:tc>
          <w:tcPr>
            <w:tcW w:w="519" w:type="dxa"/>
          </w:tcPr>
          <w:p w:rsidR="00A06BF7" w:rsidRPr="005A5637" w:rsidRDefault="00D54F33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961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Наименование  мероприятия</w:t>
            </w:r>
          </w:p>
        </w:tc>
        <w:tc>
          <w:tcPr>
            <w:tcW w:w="2566" w:type="dxa"/>
          </w:tcPr>
          <w:p w:rsidR="0041210E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  <w:p w:rsidR="00A06BF7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(квартал, год)</w:t>
            </w:r>
          </w:p>
        </w:tc>
        <w:tc>
          <w:tcPr>
            <w:tcW w:w="3728" w:type="dxa"/>
          </w:tcPr>
          <w:p w:rsidR="00A06BF7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2900" w:type="dxa"/>
          </w:tcPr>
          <w:p w:rsidR="00A06BF7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</w:t>
            </w:r>
          </w:p>
        </w:tc>
      </w:tr>
      <w:tr w:rsidR="006C095F" w:rsidRPr="005A5637" w:rsidTr="0041210E">
        <w:tc>
          <w:tcPr>
            <w:tcW w:w="519" w:type="dxa"/>
          </w:tcPr>
          <w:p w:rsidR="006C095F" w:rsidRPr="005A5637" w:rsidRDefault="006C095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55" w:type="dxa"/>
            <w:gridSpan w:val="4"/>
          </w:tcPr>
          <w:p w:rsidR="006C095F" w:rsidRPr="005A5637" w:rsidRDefault="006C095F" w:rsidP="0041210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Нормативно-правовая основа </w:t>
            </w:r>
            <w:r w:rsidR="00BB68A0"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повышения  инвестиционной привлекательности района</w:t>
            </w:r>
          </w:p>
        </w:tc>
      </w:tr>
      <w:tr w:rsidR="00D54F33" w:rsidRPr="005A5637" w:rsidTr="00A941DA">
        <w:tc>
          <w:tcPr>
            <w:tcW w:w="519" w:type="dxa"/>
          </w:tcPr>
          <w:p w:rsidR="00D54F33" w:rsidRPr="005A5637" w:rsidRDefault="00D54F33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D54F33" w:rsidRPr="005A5637" w:rsidRDefault="00D54F33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Анализ и принятие  НПА, регулирующих вопросы инвестиционной деятельности</w:t>
            </w:r>
          </w:p>
        </w:tc>
        <w:tc>
          <w:tcPr>
            <w:tcW w:w="2566" w:type="dxa"/>
          </w:tcPr>
          <w:p w:rsidR="00D54F33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D54F33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D54F33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Повышение инвестиционной привлекательности</w:t>
            </w:r>
          </w:p>
        </w:tc>
      </w:tr>
      <w:tr w:rsidR="00BF0139" w:rsidRPr="005A5637" w:rsidTr="00A941DA">
        <w:tc>
          <w:tcPr>
            <w:tcW w:w="519" w:type="dxa"/>
          </w:tcPr>
          <w:p w:rsidR="00BF0139" w:rsidRPr="005A5637" w:rsidRDefault="00BF0139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BF0139" w:rsidRPr="005A5637" w:rsidRDefault="00BF0139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Разработка регламента взаимодействия  инвестора с органами местного самоуправления</w:t>
            </w:r>
          </w:p>
        </w:tc>
        <w:tc>
          <w:tcPr>
            <w:tcW w:w="2566" w:type="dxa"/>
          </w:tcPr>
          <w:p w:rsidR="00BF0139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BF0139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BF0139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Повышение инвестиционной привлекательности</w:t>
            </w:r>
          </w:p>
        </w:tc>
      </w:tr>
      <w:tr w:rsidR="00BB68A0" w:rsidRPr="005A5637" w:rsidTr="0041210E">
        <w:tc>
          <w:tcPr>
            <w:tcW w:w="519" w:type="dxa"/>
          </w:tcPr>
          <w:p w:rsidR="00BB68A0" w:rsidRPr="005A5637" w:rsidRDefault="00BB68A0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55" w:type="dxa"/>
            <w:gridSpan w:val="4"/>
          </w:tcPr>
          <w:p w:rsidR="00BB68A0" w:rsidRPr="005A5637" w:rsidRDefault="00BB68A0" w:rsidP="0041210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Повышение инвестиционной привлекательности</w:t>
            </w:r>
          </w:p>
        </w:tc>
      </w:tr>
      <w:tr w:rsidR="0041210E" w:rsidRPr="005A5637" w:rsidTr="00A941DA">
        <w:tc>
          <w:tcPr>
            <w:tcW w:w="519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A06BF7" w:rsidRPr="005A5637" w:rsidRDefault="00D54F33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Проведение инвентаризации недвижимого имущества (свободных нежилых помещений и свободных земельных участков) находящегося в муниципальной собственности</w:t>
            </w:r>
          </w:p>
        </w:tc>
        <w:tc>
          <w:tcPr>
            <w:tcW w:w="2566" w:type="dxa"/>
          </w:tcPr>
          <w:p w:rsidR="00A06BF7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</w:tc>
        <w:tc>
          <w:tcPr>
            <w:tcW w:w="3728" w:type="dxa"/>
          </w:tcPr>
          <w:p w:rsidR="00A06BF7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A06BF7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Актуальные сведения</w:t>
            </w: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Разработка/актуализация инвестиционного паспорта </w:t>
            </w:r>
          </w:p>
        </w:tc>
        <w:tc>
          <w:tcPr>
            <w:tcW w:w="2566" w:type="dxa"/>
          </w:tcPr>
          <w:p w:rsidR="00353F74" w:rsidRPr="005A5637" w:rsidRDefault="00353F74" w:rsidP="004D58EC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Актуальные сведения</w:t>
            </w: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Размещение на официальном сайте администрации информации об инвестиционной  привлекательности</w:t>
            </w:r>
          </w:p>
        </w:tc>
        <w:tc>
          <w:tcPr>
            <w:tcW w:w="2566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Презентация инвестиционного потенциала района, инвестиционных проектов и продукции предприятий</w:t>
            </w:r>
          </w:p>
        </w:tc>
        <w:tc>
          <w:tcPr>
            <w:tcW w:w="2566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DC754D" w:rsidRPr="005A5637" w:rsidTr="0041210E">
        <w:tc>
          <w:tcPr>
            <w:tcW w:w="519" w:type="dxa"/>
          </w:tcPr>
          <w:p w:rsidR="00DC754D" w:rsidRPr="005A5637" w:rsidRDefault="00DC754D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55" w:type="dxa"/>
            <w:gridSpan w:val="4"/>
          </w:tcPr>
          <w:p w:rsidR="00DC754D" w:rsidRPr="005A5637" w:rsidRDefault="00DC754D" w:rsidP="0041210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>Развитие инвестиционной деятельности</w:t>
            </w:r>
          </w:p>
        </w:tc>
      </w:tr>
      <w:tr w:rsidR="00353F74" w:rsidRPr="005A5637" w:rsidTr="00A941DA">
        <w:trPr>
          <w:trHeight w:val="943"/>
        </w:trPr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Сопровождение инвестиционных проектов  и оказание консультационной помощи и содействия инвесторам</w:t>
            </w:r>
          </w:p>
        </w:tc>
        <w:tc>
          <w:tcPr>
            <w:tcW w:w="2566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353F74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и развития ЛПХ граждан</w:t>
            </w:r>
          </w:p>
        </w:tc>
        <w:tc>
          <w:tcPr>
            <w:tcW w:w="2900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1210E" w:rsidRPr="005A5637" w:rsidTr="00A941DA">
        <w:tc>
          <w:tcPr>
            <w:tcW w:w="519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A06BF7" w:rsidRPr="005A5637" w:rsidRDefault="00BB68A0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 новых инвестиционных площадок и ведение реестра, в </w:t>
            </w:r>
            <w:proofErr w:type="spellStart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.:</w:t>
            </w:r>
          </w:p>
        </w:tc>
        <w:tc>
          <w:tcPr>
            <w:tcW w:w="2566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28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00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F528A7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доработка и наполнение  информации по свободным площадкам и предоставление информации  в АО «Корпорация развития Саратовской области» </w:t>
            </w:r>
          </w:p>
        </w:tc>
        <w:tc>
          <w:tcPr>
            <w:tcW w:w="2566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(до 1 июня,</w:t>
            </w:r>
          </w:p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до 1 декабря)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0A7CE2" w:rsidRPr="005A5637" w:rsidTr="00A941DA">
        <w:tc>
          <w:tcPr>
            <w:tcW w:w="519" w:type="dxa"/>
          </w:tcPr>
          <w:p w:rsidR="000A7CE2" w:rsidRPr="005A5637" w:rsidRDefault="000A7CE2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0A7CE2" w:rsidRPr="005A5637" w:rsidRDefault="000A7CE2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уточнение параметров имеющейся на участках транспортной, коммунальной, инженерной инфраструктуры</w:t>
            </w:r>
          </w:p>
        </w:tc>
        <w:tc>
          <w:tcPr>
            <w:tcW w:w="2566" w:type="dxa"/>
          </w:tcPr>
          <w:p w:rsidR="000A7CE2" w:rsidRPr="005A5637" w:rsidRDefault="000A7CE2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0A7CE2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0A7CE2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F528A7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разработка технических заданий  для привлечения  инвестиций по свободным площадкам и направление  в АО «Корпорация развития Саратовской области»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Проведение инвентаризации недвижимого имущества (свободных нежилых помещений и свободных земельных участков) находящегося в муниципальной собственности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1 раз в год </w:t>
            </w:r>
          </w:p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до 1 декабря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Анализ и формирование  частных земельных участков  перспективных для вовлечения  в инвестиционное развитие территории 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Выполнение работ по корректировке и утверждению Правил землепользования и застройки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728" w:type="dxa"/>
          </w:tcPr>
          <w:p w:rsidR="00423F7F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 субъектам малого и среднего предпринимательства  объектов  недвижимости, в  </w:t>
            </w:r>
            <w:proofErr w:type="spellStart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. земельных участков в аренду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423F7F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и развития ЛПХ граждан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Формирование объектов  социальной и инженерной  сферы  для возможности  реализации проектов  с  использованием МЧП</w:t>
            </w:r>
          </w:p>
        </w:tc>
        <w:tc>
          <w:tcPr>
            <w:tcW w:w="2566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Оказание  помощи при подключении объектов  к объектам  коммунальной инфраструктуры</w:t>
            </w:r>
          </w:p>
        </w:tc>
        <w:tc>
          <w:tcPr>
            <w:tcW w:w="2566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</w:tbl>
    <w:p w:rsidR="00A06BF7" w:rsidRPr="005A5637" w:rsidRDefault="000848DC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A56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6BF7" w:rsidRPr="005A5637" w:rsidSect="00EC4E4F">
      <w:pgSz w:w="16838" w:h="11906" w:orient="landscape"/>
      <w:pgMar w:top="568" w:right="820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5E" w:rsidRDefault="000D0F5E" w:rsidP="00555733">
      <w:pPr>
        <w:spacing w:after="0" w:line="240" w:lineRule="auto"/>
      </w:pPr>
      <w:r>
        <w:separator/>
      </w:r>
    </w:p>
  </w:endnote>
  <w:endnote w:type="continuationSeparator" w:id="0">
    <w:p w:rsidR="000D0F5E" w:rsidRDefault="000D0F5E" w:rsidP="0055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5E" w:rsidRDefault="000D0F5E" w:rsidP="00555733">
      <w:pPr>
        <w:spacing w:after="0" w:line="240" w:lineRule="auto"/>
      </w:pPr>
      <w:r>
        <w:separator/>
      </w:r>
    </w:p>
  </w:footnote>
  <w:footnote w:type="continuationSeparator" w:id="0">
    <w:p w:rsidR="000D0F5E" w:rsidRDefault="000D0F5E" w:rsidP="00555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E42"/>
    <w:multiLevelType w:val="multilevel"/>
    <w:tmpl w:val="5D60C8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FF04FB"/>
    <w:multiLevelType w:val="multilevel"/>
    <w:tmpl w:val="6C2A2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19C0071E"/>
    <w:multiLevelType w:val="multilevel"/>
    <w:tmpl w:val="91F61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F3897"/>
    <w:multiLevelType w:val="hybridMultilevel"/>
    <w:tmpl w:val="D4845448"/>
    <w:lvl w:ilvl="0" w:tplc="99A0F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4072EB"/>
    <w:multiLevelType w:val="multilevel"/>
    <w:tmpl w:val="12522F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9A55B90"/>
    <w:multiLevelType w:val="hybridMultilevel"/>
    <w:tmpl w:val="C41C1622"/>
    <w:lvl w:ilvl="0" w:tplc="D6643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C34E13"/>
    <w:multiLevelType w:val="multilevel"/>
    <w:tmpl w:val="3B74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20BC4"/>
    <w:multiLevelType w:val="multilevel"/>
    <w:tmpl w:val="249856E2"/>
    <w:lvl w:ilvl="0">
      <w:start w:val="6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0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7D"/>
    <w:rsid w:val="00026291"/>
    <w:rsid w:val="000848DC"/>
    <w:rsid w:val="000943F5"/>
    <w:rsid w:val="000A7CE2"/>
    <w:rsid w:val="000B2206"/>
    <w:rsid w:val="000C5FBE"/>
    <w:rsid w:val="000D0F5E"/>
    <w:rsid w:val="00113BCC"/>
    <w:rsid w:val="00113D39"/>
    <w:rsid w:val="00176B5B"/>
    <w:rsid w:val="0019093F"/>
    <w:rsid w:val="001A25F6"/>
    <w:rsid w:val="001B5308"/>
    <w:rsid w:val="002262AD"/>
    <w:rsid w:val="00262012"/>
    <w:rsid w:val="002916AC"/>
    <w:rsid w:val="002A3CB8"/>
    <w:rsid w:val="002D1602"/>
    <w:rsid w:val="002F2625"/>
    <w:rsid w:val="002F5098"/>
    <w:rsid w:val="002F71C6"/>
    <w:rsid w:val="003007D5"/>
    <w:rsid w:val="0030443A"/>
    <w:rsid w:val="00314343"/>
    <w:rsid w:val="0032552D"/>
    <w:rsid w:val="00353F74"/>
    <w:rsid w:val="00362DB6"/>
    <w:rsid w:val="00370FC0"/>
    <w:rsid w:val="0041210E"/>
    <w:rsid w:val="00421F13"/>
    <w:rsid w:val="00423F7F"/>
    <w:rsid w:val="00423F99"/>
    <w:rsid w:val="00427DFC"/>
    <w:rsid w:val="00493EAF"/>
    <w:rsid w:val="004A7D7D"/>
    <w:rsid w:val="004D58EC"/>
    <w:rsid w:val="0051174D"/>
    <w:rsid w:val="00516062"/>
    <w:rsid w:val="005257EA"/>
    <w:rsid w:val="00525E60"/>
    <w:rsid w:val="00555733"/>
    <w:rsid w:val="0059483F"/>
    <w:rsid w:val="005A10C1"/>
    <w:rsid w:val="005A5637"/>
    <w:rsid w:val="005C7A76"/>
    <w:rsid w:val="005E6B3A"/>
    <w:rsid w:val="005F34DB"/>
    <w:rsid w:val="00656123"/>
    <w:rsid w:val="006A7CA7"/>
    <w:rsid w:val="006B23B6"/>
    <w:rsid w:val="006B5CD2"/>
    <w:rsid w:val="006C095F"/>
    <w:rsid w:val="00705803"/>
    <w:rsid w:val="007B331B"/>
    <w:rsid w:val="007C65AC"/>
    <w:rsid w:val="008043D2"/>
    <w:rsid w:val="008122B2"/>
    <w:rsid w:val="0081675C"/>
    <w:rsid w:val="00851D31"/>
    <w:rsid w:val="008702D3"/>
    <w:rsid w:val="00880BE7"/>
    <w:rsid w:val="008C5C0F"/>
    <w:rsid w:val="00921A50"/>
    <w:rsid w:val="00935E48"/>
    <w:rsid w:val="00944858"/>
    <w:rsid w:val="00946036"/>
    <w:rsid w:val="0095693F"/>
    <w:rsid w:val="009B0AD4"/>
    <w:rsid w:val="009B7A7B"/>
    <w:rsid w:val="009F3F7D"/>
    <w:rsid w:val="00A06BF7"/>
    <w:rsid w:val="00A253AA"/>
    <w:rsid w:val="00A64698"/>
    <w:rsid w:val="00A64F35"/>
    <w:rsid w:val="00A941DA"/>
    <w:rsid w:val="00AA2BB4"/>
    <w:rsid w:val="00AF5C03"/>
    <w:rsid w:val="00B309C6"/>
    <w:rsid w:val="00BB2ED4"/>
    <w:rsid w:val="00BB68A0"/>
    <w:rsid w:val="00BC2773"/>
    <w:rsid w:val="00BF0139"/>
    <w:rsid w:val="00C97B4F"/>
    <w:rsid w:val="00CA28E4"/>
    <w:rsid w:val="00CB0B4C"/>
    <w:rsid w:val="00CC13E8"/>
    <w:rsid w:val="00CD39F2"/>
    <w:rsid w:val="00CD4E0C"/>
    <w:rsid w:val="00D0584C"/>
    <w:rsid w:val="00D10A87"/>
    <w:rsid w:val="00D1223E"/>
    <w:rsid w:val="00D400FD"/>
    <w:rsid w:val="00D54F33"/>
    <w:rsid w:val="00D57E74"/>
    <w:rsid w:val="00D900EB"/>
    <w:rsid w:val="00DB1BF5"/>
    <w:rsid w:val="00DC754D"/>
    <w:rsid w:val="00E0167A"/>
    <w:rsid w:val="00E215EF"/>
    <w:rsid w:val="00EC4E4F"/>
    <w:rsid w:val="00ED3F06"/>
    <w:rsid w:val="00F16C05"/>
    <w:rsid w:val="00F232C7"/>
    <w:rsid w:val="00F528A7"/>
    <w:rsid w:val="00F577A5"/>
    <w:rsid w:val="00F752B9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D4"/>
    <w:pPr>
      <w:ind w:left="720"/>
      <w:contextualSpacing/>
    </w:pPr>
  </w:style>
  <w:style w:type="table" w:styleId="a4">
    <w:name w:val="Table Grid"/>
    <w:basedOn w:val="a1"/>
    <w:uiPriority w:val="59"/>
    <w:rsid w:val="0094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3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733"/>
  </w:style>
  <w:style w:type="paragraph" w:styleId="a9">
    <w:name w:val="footer"/>
    <w:basedOn w:val="a"/>
    <w:link w:val="aa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733"/>
  </w:style>
  <w:style w:type="character" w:styleId="ab">
    <w:name w:val="Emphasis"/>
    <w:uiPriority w:val="20"/>
    <w:qFormat/>
    <w:rsid w:val="002F5098"/>
    <w:rPr>
      <w:i/>
      <w:iCs/>
    </w:rPr>
  </w:style>
  <w:style w:type="paragraph" w:customStyle="1" w:styleId="Default">
    <w:name w:val="Default"/>
    <w:uiPriority w:val="99"/>
    <w:rsid w:val="002F5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6">
    <w:name w:val="s6"/>
    <w:rsid w:val="00A64698"/>
  </w:style>
  <w:style w:type="paragraph" w:customStyle="1" w:styleId="p4">
    <w:name w:val="p4"/>
    <w:basedOn w:val="a"/>
    <w:rsid w:val="00A6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D58E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4D58EC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c"/>
    <w:rsid w:val="004D58EC"/>
    <w:pPr>
      <w:widowControl w:val="0"/>
      <w:spacing w:after="0"/>
      <w:ind w:firstLine="32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4D58E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D4"/>
    <w:pPr>
      <w:ind w:left="720"/>
      <w:contextualSpacing/>
    </w:pPr>
  </w:style>
  <w:style w:type="table" w:styleId="a4">
    <w:name w:val="Table Grid"/>
    <w:basedOn w:val="a1"/>
    <w:uiPriority w:val="59"/>
    <w:rsid w:val="0094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3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733"/>
  </w:style>
  <w:style w:type="paragraph" w:styleId="a9">
    <w:name w:val="footer"/>
    <w:basedOn w:val="a"/>
    <w:link w:val="aa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733"/>
  </w:style>
  <w:style w:type="character" w:styleId="ab">
    <w:name w:val="Emphasis"/>
    <w:uiPriority w:val="20"/>
    <w:qFormat/>
    <w:rsid w:val="002F5098"/>
    <w:rPr>
      <w:i/>
      <w:iCs/>
    </w:rPr>
  </w:style>
  <w:style w:type="paragraph" w:customStyle="1" w:styleId="Default">
    <w:name w:val="Default"/>
    <w:uiPriority w:val="99"/>
    <w:rsid w:val="002F5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6">
    <w:name w:val="s6"/>
    <w:rsid w:val="00A64698"/>
  </w:style>
  <w:style w:type="paragraph" w:customStyle="1" w:styleId="p4">
    <w:name w:val="p4"/>
    <w:basedOn w:val="a"/>
    <w:rsid w:val="00A6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D58E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4D58EC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c"/>
    <w:rsid w:val="004D58EC"/>
    <w:pPr>
      <w:widowControl w:val="0"/>
      <w:spacing w:after="0"/>
      <w:ind w:firstLine="32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4D58E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kupki.romanovka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kupki.romanovk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.romanovka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.romanovk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5118-A7D1-4E35-8374-5B08E9A0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5</cp:revision>
  <cp:lastPrinted>2022-09-05T11:30:00Z</cp:lastPrinted>
  <dcterms:created xsi:type="dcterms:W3CDTF">2022-09-05T11:19:00Z</dcterms:created>
  <dcterms:modified xsi:type="dcterms:W3CDTF">2022-09-05T11:30:00Z</dcterms:modified>
</cp:coreProperties>
</file>