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713C" w:rsidRPr="002E78EA" w:rsidRDefault="002E78EA" w:rsidP="0015713C">
      <w:pPr>
        <w:jc w:val="center"/>
        <w:rPr>
          <w:b/>
          <w:sz w:val="32"/>
          <w:szCs w:val="32"/>
        </w:rPr>
      </w:pPr>
      <w:r w:rsidRPr="002E78EA">
        <w:rPr>
          <w:b/>
          <w:sz w:val="32"/>
          <w:szCs w:val="32"/>
        </w:rPr>
        <w:t>Добрый день уважаемые участники актива!</w:t>
      </w:r>
    </w:p>
    <w:p w:rsidR="0015713C" w:rsidRPr="0015713C" w:rsidRDefault="0015713C" w:rsidP="0015713C">
      <w:pPr>
        <w:jc w:val="center"/>
        <w:rPr>
          <w:b/>
          <w:sz w:val="28"/>
          <w:szCs w:val="28"/>
        </w:rPr>
      </w:pPr>
    </w:p>
    <w:p w:rsidR="009402BD" w:rsidRDefault="009402BD" w:rsidP="000C3E4D">
      <w:pPr>
        <w:ind w:firstLine="855"/>
        <w:jc w:val="both"/>
        <w:rPr>
          <w:sz w:val="36"/>
          <w:szCs w:val="36"/>
        </w:rPr>
      </w:pPr>
    </w:p>
    <w:p w:rsidR="004607CB" w:rsidRDefault="009402BD" w:rsidP="000C3E4D">
      <w:pPr>
        <w:ind w:firstLine="855"/>
        <w:jc w:val="both"/>
        <w:rPr>
          <w:sz w:val="36"/>
          <w:szCs w:val="36"/>
        </w:rPr>
      </w:pPr>
      <w:r>
        <w:rPr>
          <w:sz w:val="36"/>
          <w:szCs w:val="36"/>
        </w:rPr>
        <w:t xml:space="preserve">Прошедший год был насыщенным в политическом, экономическом и социальном плане. </w:t>
      </w:r>
    </w:p>
    <w:p w:rsidR="009402BD" w:rsidRDefault="009402BD" w:rsidP="000C3E4D">
      <w:pPr>
        <w:ind w:firstLine="855"/>
        <w:jc w:val="both"/>
        <w:rPr>
          <w:sz w:val="36"/>
          <w:szCs w:val="36"/>
        </w:rPr>
      </w:pPr>
      <w:r>
        <w:rPr>
          <w:sz w:val="36"/>
          <w:szCs w:val="36"/>
        </w:rPr>
        <w:t>Важнейш</w:t>
      </w:r>
      <w:r w:rsidR="004607CB">
        <w:rPr>
          <w:sz w:val="36"/>
          <w:szCs w:val="36"/>
        </w:rPr>
        <w:t>ее</w:t>
      </w:r>
      <w:r>
        <w:rPr>
          <w:sz w:val="36"/>
          <w:szCs w:val="36"/>
        </w:rPr>
        <w:t xml:space="preserve"> событие года в масштабах стран</w:t>
      </w:r>
      <w:r w:rsidR="004607CB">
        <w:rPr>
          <w:sz w:val="36"/>
          <w:szCs w:val="36"/>
        </w:rPr>
        <w:t>ы - это выборы Президента Российской Федерации. Граждане страны сделали свой выбор, и готовы дальше следовать провозглашенному демократическому курсу. И  сегодня наша главная цель сводится к тому, чтобы сделать район успешным, инвестиционно привлекательным, чтобы выпускаемая продукция имела спрос и Романовцы имели возможность получать качественное образование, медицинскую и социальную помощь, достойную зарплату и по-настоящему гордились своим районом.</w:t>
      </w:r>
    </w:p>
    <w:p w:rsidR="004607CB" w:rsidRDefault="004607CB" w:rsidP="000C3E4D">
      <w:pPr>
        <w:ind w:firstLine="855"/>
        <w:jc w:val="both"/>
        <w:rPr>
          <w:sz w:val="36"/>
          <w:szCs w:val="36"/>
        </w:rPr>
      </w:pPr>
      <w:r>
        <w:rPr>
          <w:sz w:val="36"/>
          <w:szCs w:val="36"/>
        </w:rPr>
        <w:t xml:space="preserve">На сегодняшнем активе мы подводим итоги социально-экономического развития муниципального района за 2012 год. </w:t>
      </w:r>
    </w:p>
    <w:p w:rsidR="004607CB" w:rsidRDefault="004607CB" w:rsidP="000C3E4D">
      <w:pPr>
        <w:ind w:firstLine="855"/>
        <w:jc w:val="both"/>
        <w:rPr>
          <w:sz w:val="36"/>
          <w:szCs w:val="36"/>
        </w:rPr>
      </w:pPr>
      <w:r>
        <w:rPr>
          <w:sz w:val="36"/>
          <w:szCs w:val="36"/>
        </w:rPr>
        <w:t>Какие перспективы видятся?</w:t>
      </w:r>
    </w:p>
    <w:p w:rsidR="004607CB" w:rsidRDefault="004607CB" w:rsidP="000C3E4D">
      <w:pPr>
        <w:ind w:firstLine="855"/>
        <w:jc w:val="both"/>
        <w:rPr>
          <w:sz w:val="36"/>
          <w:szCs w:val="36"/>
        </w:rPr>
      </w:pPr>
      <w:r>
        <w:rPr>
          <w:sz w:val="36"/>
          <w:szCs w:val="36"/>
        </w:rPr>
        <w:t>Какие есть резервы?</w:t>
      </w:r>
    </w:p>
    <w:p w:rsidR="004607CB" w:rsidRDefault="004607CB" w:rsidP="000C3E4D">
      <w:pPr>
        <w:ind w:firstLine="855"/>
        <w:jc w:val="both"/>
        <w:rPr>
          <w:sz w:val="36"/>
          <w:szCs w:val="36"/>
        </w:rPr>
      </w:pPr>
      <w:r>
        <w:rPr>
          <w:sz w:val="36"/>
          <w:szCs w:val="36"/>
        </w:rPr>
        <w:t>Как задействова</w:t>
      </w:r>
      <w:r w:rsidR="008E6B69">
        <w:rPr>
          <w:sz w:val="36"/>
          <w:szCs w:val="36"/>
        </w:rPr>
        <w:t>н имеющийся экономический, культурный и духовный потенциал для повышения качества жизни населения района?</w:t>
      </w:r>
    </w:p>
    <w:p w:rsidR="008E6B69" w:rsidRDefault="008E6B69" w:rsidP="000C3E4D">
      <w:pPr>
        <w:ind w:firstLine="855"/>
        <w:jc w:val="both"/>
        <w:rPr>
          <w:sz w:val="36"/>
          <w:szCs w:val="36"/>
        </w:rPr>
      </w:pPr>
      <w:r>
        <w:rPr>
          <w:sz w:val="36"/>
          <w:szCs w:val="36"/>
        </w:rPr>
        <w:t>Начну свой доклад с основной отрасли района сельскохозяйственной.</w:t>
      </w:r>
    </w:p>
    <w:p w:rsidR="008E6B69" w:rsidRDefault="008E6B69" w:rsidP="000C3E4D">
      <w:pPr>
        <w:ind w:firstLine="855"/>
        <w:jc w:val="both"/>
        <w:rPr>
          <w:sz w:val="36"/>
          <w:szCs w:val="36"/>
        </w:rPr>
      </w:pPr>
      <w:r w:rsidRPr="008E6B69">
        <w:rPr>
          <w:sz w:val="36"/>
          <w:szCs w:val="36"/>
        </w:rPr>
        <w:t>Практически четыре года к ряду на район, площадь</w:t>
      </w:r>
      <w:r>
        <w:rPr>
          <w:color w:val="FF0000"/>
          <w:sz w:val="36"/>
          <w:szCs w:val="36"/>
        </w:rPr>
        <w:t xml:space="preserve"> </w:t>
      </w:r>
      <w:r w:rsidRPr="008E6B69">
        <w:rPr>
          <w:sz w:val="36"/>
          <w:szCs w:val="36"/>
        </w:rPr>
        <w:t>сельхозугодий</w:t>
      </w:r>
      <w:r>
        <w:rPr>
          <w:sz w:val="36"/>
          <w:szCs w:val="36"/>
        </w:rPr>
        <w:t xml:space="preserve"> которого 1</w:t>
      </w:r>
      <w:r w:rsidR="00A454D4">
        <w:rPr>
          <w:sz w:val="36"/>
          <w:szCs w:val="36"/>
        </w:rPr>
        <w:t>10</w:t>
      </w:r>
      <w:r>
        <w:rPr>
          <w:sz w:val="36"/>
          <w:szCs w:val="36"/>
        </w:rPr>
        <w:t xml:space="preserve"> тыс. га, обрушивается засуха. И несмотря на это сохранены практически все хозяйства, которые не слагают с себя ответственность производить хлеб, молоко, мясо... В прошлом году произведено сельскохозяйственной продукции на сумму более 1,5 млрд. руб., что на 6,5% выше результатов прошлого года, и выручка от реализации составила 663,0 млн. руб., что в 2 раза выше уровня прошлого года.</w:t>
      </w:r>
    </w:p>
    <w:p w:rsidR="008E6B69" w:rsidRDefault="008E6B69" w:rsidP="000C3E4D">
      <w:pPr>
        <w:ind w:firstLine="855"/>
        <w:jc w:val="both"/>
        <w:rPr>
          <w:sz w:val="36"/>
          <w:szCs w:val="36"/>
        </w:rPr>
      </w:pPr>
      <w:r>
        <w:rPr>
          <w:sz w:val="36"/>
          <w:szCs w:val="36"/>
        </w:rPr>
        <w:lastRenderedPageBreak/>
        <w:t>Сельхозпроизводители района, как и раньше, делают ставку на возделывание зерновых</w:t>
      </w:r>
      <w:r w:rsidR="00A454D4">
        <w:rPr>
          <w:sz w:val="36"/>
          <w:szCs w:val="36"/>
        </w:rPr>
        <w:t>,</w:t>
      </w:r>
      <w:r>
        <w:rPr>
          <w:sz w:val="36"/>
          <w:szCs w:val="36"/>
        </w:rPr>
        <w:t xml:space="preserve"> технических культур, и основная часть прибыли складывается в большей степени за счет реализации зерна  и подсолнечника.</w:t>
      </w:r>
    </w:p>
    <w:p w:rsidR="008E6B69" w:rsidRDefault="008E6B69" w:rsidP="000C3E4D">
      <w:pPr>
        <w:ind w:firstLine="855"/>
        <w:jc w:val="both"/>
        <w:rPr>
          <w:sz w:val="36"/>
          <w:szCs w:val="36"/>
        </w:rPr>
      </w:pPr>
      <w:r>
        <w:rPr>
          <w:sz w:val="36"/>
          <w:szCs w:val="36"/>
        </w:rPr>
        <w:t xml:space="preserve">В 2012 году с убранных 40.5 тыс. га площадей получен валовый сбор зерновых 53,1 тыс. тонн при урожайности 13,1 ц/га. Валовый сбор </w:t>
      </w:r>
      <w:r w:rsidR="00DF5F0F">
        <w:rPr>
          <w:sz w:val="36"/>
          <w:szCs w:val="36"/>
        </w:rPr>
        <w:t>подсолнечника 20,2 тыс. тонн при урожайности 11,8 ц/га. Валовый сбор сахарной свеклы-38,3 тыс. тонн при урожайности 327,3 ц/га.</w:t>
      </w:r>
    </w:p>
    <w:p w:rsidR="005467EB" w:rsidRDefault="005467EB" w:rsidP="000C3E4D">
      <w:pPr>
        <w:ind w:firstLine="855"/>
        <w:jc w:val="both"/>
        <w:rPr>
          <w:sz w:val="36"/>
          <w:szCs w:val="36"/>
        </w:rPr>
      </w:pPr>
      <w:r>
        <w:rPr>
          <w:sz w:val="36"/>
          <w:szCs w:val="36"/>
        </w:rPr>
        <w:t>Наивысших показателей урожайности сельскохозяйственных культур достигли:</w:t>
      </w:r>
    </w:p>
    <w:p w:rsidR="005467EB" w:rsidRDefault="005467EB" w:rsidP="000C3E4D">
      <w:pPr>
        <w:ind w:firstLine="855"/>
        <w:jc w:val="both"/>
        <w:rPr>
          <w:sz w:val="36"/>
          <w:szCs w:val="36"/>
        </w:rPr>
      </w:pPr>
      <w:r>
        <w:rPr>
          <w:sz w:val="36"/>
          <w:szCs w:val="36"/>
        </w:rPr>
        <w:t>ООО «Вершина по озимой пшенице-27,7 ц/г</w:t>
      </w:r>
      <w:r w:rsidR="007229FA">
        <w:rPr>
          <w:sz w:val="36"/>
          <w:szCs w:val="36"/>
        </w:rPr>
        <w:t>а</w:t>
      </w:r>
      <w:r>
        <w:rPr>
          <w:sz w:val="36"/>
          <w:szCs w:val="36"/>
        </w:rPr>
        <w:t>, по ячменю-30,5 ц/г</w:t>
      </w:r>
      <w:r w:rsidR="007229FA">
        <w:rPr>
          <w:sz w:val="36"/>
          <w:szCs w:val="36"/>
        </w:rPr>
        <w:t>а</w:t>
      </w:r>
      <w:r>
        <w:rPr>
          <w:sz w:val="36"/>
          <w:szCs w:val="36"/>
        </w:rPr>
        <w:t>, по кукурузе на зерно-49ц/г, по сахарной свекле- 416 ц/г</w:t>
      </w:r>
      <w:r w:rsidR="007229FA">
        <w:rPr>
          <w:sz w:val="36"/>
          <w:szCs w:val="36"/>
        </w:rPr>
        <w:t>а</w:t>
      </w:r>
      <w:r>
        <w:rPr>
          <w:sz w:val="36"/>
          <w:szCs w:val="36"/>
        </w:rPr>
        <w:t>;</w:t>
      </w:r>
    </w:p>
    <w:p w:rsidR="005467EB" w:rsidRDefault="005467EB" w:rsidP="000C3E4D">
      <w:pPr>
        <w:ind w:firstLine="855"/>
        <w:jc w:val="both"/>
        <w:rPr>
          <w:sz w:val="36"/>
          <w:szCs w:val="36"/>
        </w:rPr>
      </w:pPr>
      <w:r>
        <w:rPr>
          <w:sz w:val="36"/>
          <w:szCs w:val="36"/>
        </w:rPr>
        <w:t>ООО «Романовская Нива» по ячменю-30,5 ц/г</w:t>
      </w:r>
      <w:r w:rsidR="007229FA">
        <w:rPr>
          <w:sz w:val="36"/>
          <w:szCs w:val="36"/>
        </w:rPr>
        <w:t>а</w:t>
      </w:r>
      <w:r>
        <w:rPr>
          <w:sz w:val="36"/>
          <w:szCs w:val="36"/>
        </w:rPr>
        <w:t>;</w:t>
      </w:r>
    </w:p>
    <w:p w:rsidR="005467EB" w:rsidRDefault="005467EB" w:rsidP="000C3E4D">
      <w:pPr>
        <w:ind w:firstLine="855"/>
        <w:jc w:val="both"/>
        <w:rPr>
          <w:sz w:val="36"/>
          <w:szCs w:val="36"/>
        </w:rPr>
      </w:pPr>
      <w:r>
        <w:rPr>
          <w:sz w:val="36"/>
          <w:szCs w:val="36"/>
        </w:rPr>
        <w:t>индивидуальным предпринимателем главой КФХ Шепиловым А.И. по озимой пшенице-27 ц/г</w:t>
      </w:r>
      <w:r w:rsidR="007229FA">
        <w:rPr>
          <w:sz w:val="36"/>
          <w:szCs w:val="36"/>
        </w:rPr>
        <w:t>а</w:t>
      </w:r>
      <w:r>
        <w:rPr>
          <w:sz w:val="36"/>
          <w:szCs w:val="36"/>
        </w:rPr>
        <w:t>, по яровой пшенице-20 ц/г</w:t>
      </w:r>
      <w:r w:rsidR="007229FA">
        <w:rPr>
          <w:sz w:val="36"/>
          <w:szCs w:val="36"/>
        </w:rPr>
        <w:t>а</w:t>
      </w:r>
      <w:r>
        <w:rPr>
          <w:sz w:val="36"/>
          <w:szCs w:val="36"/>
        </w:rPr>
        <w:t>;</w:t>
      </w:r>
    </w:p>
    <w:p w:rsidR="005467EB" w:rsidRDefault="005467EB" w:rsidP="000C3E4D">
      <w:pPr>
        <w:ind w:firstLine="855"/>
        <w:jc w:val="both"/>
        <w:rPr>
          <w:sz w:val="36"/>
          <w:szCs w:val="36"/>
        </w:rPr>
      </w:pPr>
      <w:r>
        <w:rPr>
          <w:sz w:val="36"/>
          <w:szCs w:val="36"/>
        </w:rPr>
        <w:t>индивидуальным предпринимателем главой КФХ Спиваковым В.В.</w:t>
      </w:r>
      <w:r w:rsidR="007229FA">
        <w:rPr>
          <w:sz w:val="36"/>
          <w:szCs w:val="36"/>
        </w:rPr>
        <w:t xml:space="preserve"> по подсолнечнику 23,9 ц/га</w:t>
      </w:r>
    </w:p>
    <w:p w:rsidR="009402BD" w:rsidRDefault="009E18AB" w:rsidP="000C3E4D">
      <w:pPr>
        <w:ind w:firstLine="855"/>
        <w:jc w:val="both"/>
        <w:rPr>
          <w:sz w:val="36"/>
          <w:szCs w:val="36"/>
        </w:rPr>
      </w:pPr>
      <w:r>
        <w:rPr>
          <w:sz w:val="36"/>
          <w:szCs w:val="36"/>
        </w:rPr>
        <w:t>Погодные условия позволили сельхозпроизводителям посеять озимые культуры под урожай будущего года 19,6 тыс. га, что на 2,1 тыс. га больше прошлого периода.</w:t>
      </w:r>
    </w:p>
    <w:p w:rsidR="009E18AB" w:rsidRDefault="009E18AB" w:rsidP="000C3E4D">
      <w:pPr>
        <w:ind w:firstLine="855"/>
        <w:jc w:val="both"/>
        <w:rPr>
          <w:sz w:val="36"/>
          <w:szCs w:val="36"/>
        </w:rPr>
      </w:pPr>
      <w:r>
        <w:rPr>
          <w:sz w:val="36"/>
          <w:szCs w:val="36"/>
        </w:rPr>
        <w:t>Весной этого года планируется посеять: яровые зерновые и зернобобовые культуры на площади 25 тыс. га и технические культуры 21 тыс. га, из них подсолнечника 20 тыс. га, горчица 802 га, сахарная свекла 300 га и кормовые культуры на площади 241 га.</w:t>
      </w:r>
    </w:p>
    <w:p w:rsidR="009E18AB" w:rsidRDefault="009E18AB" w:rsidP="000C3E4D">
      <w:pPr>
        <w:ind w:firstLine="855"/>
        <w:jc w:val="both"/>
        <w:rPr>
          <w:sz w:val="36"/>
          <w:szCs w:val="36"/>
        </w:rPr>
      </w:pPr>
      <w:r>
        <w:rPr>
          <w:sz w:val="36"/>
          <w:szCs w:val="36"/>
        </w:rPr>
        <w:t>Семена яровых культур в хозяйства заложены в полном объеме в количестве  5500 тонн.</w:t>
      </w:r>
    </w:p>
    <w:p w:rsidR="00A515C5" w:rsidRDefault="009E18AB" w:rsidP="000C3E4D">
      <w:pPr>
        <w:ind w:firstLine="855"/>
        <w:jc w:val="both"/>
        <w:rPr>
          <w:sz w:val="36"/>
          <w:szCs w:val="36"/>
        </w:rPr>
      </w:pPr>
      <w:r>
        <w:rPr>
          <w:sz w:val="36"/>
          <w:szCs w:val="36"/>
        </w:rPr>
        <w:t>В прошедшем году было закуплено 798,5 тонн минеральных удобрений и в текущем году 283 тонны, а также планируется приобрести 300 тонн.</w:t>
      </w:r>
      <w:r w:rsidR="00A515C5">
        <w:rPr>
          <w:sz w:val="36"/>
          <w:szCs w:val="36"/>
        </w:rPr>
        <w:t xml:space="preserve"> </w:t>
      </w:r>
    </w:p>
    <w:p w:rsidR="009E18AB" w:rsidRDefault="00A515C5" w:rsidP="000C3E4D">
      <w:pPr>
        <w:ind w:firstLine="855"/>
        <w:jc w:val="both"/>
        <w:rPr>
          <w:sz w:val="36"/>
          <w:szCs w:val="36"/>
        </w:rPr>
      </w:pPr>
      <w:r>
        <w:rPr>
          <w:sz w:val="36"/>
          <w:szCs w:val="36"/>
        </w:rPr>
        <w:lastRenderedPageBreak/>
        <w:t>В хозяйстве ЗАО «Русский колос» имеется сад площадью 40 га. В пос. Константиновский построено административное здание, а также склад со специальным режимом хранения и в последующем с переработкой яблок в натуральный сок. Финансовые расходы составили 134 млн. руб., в том числе на технологическое оборудование 40 млн. руб. Данное хозяйство получило государственную поддержку на эти цели в сумме 11,4 млн. руб.</w:t>
      </w:r>
    </w:p>
    <w:p w:rsidR="009E18AB" w:rsidRDefault="009E18AB" w:rsidP="000C3E4D">
      <w:pPr>
        <w:ind w:firstLine="855"/>
        <w:jc w:val="both"/>
        <w:rPr>
          <w:sz w:val="36"/>
          <w:szCs w:val="36"/>
        </w:rPr>
      </w:pPr>
      <w:r>
        <w:rPr>
          <w:sz w:val="36"/>
          <w:szCs w:val="36"/>
        </w:rPr>
        <w:t>По сравнению с растениеводством иная ситуация в животноводстве. Вместе с тем не удалось в полной мере преодолеть кризисные явления в животноводстве.</w:t>
      </w:r>
    </w:p>
    <w:p w:rsidR="009E18AB" w:rsidRDefault="009E18AB" w:rsidP="000C3E4D">
      <w:pPr>
        <w:ind w:firstLine="855"/>
        <w:jc w:val="both"/>
        <w:rPr>
          <w:sz w:val="36"/>
          <w:szCs w:val="36"/>
        </w:rPr>
      </w:pPr>
      <w:r>
        <w:rPr>
          <w:sz w:val="36"/>
          <w:szCs w:val="36"/>
        </w:rPr>
        <w:t>Продолжается процесс сокращения поголовья крупного рогатого скота и на 1 января 2013 года составляет 8946 голов, что на 11% ниже к уровню прошлого года, в том числе коров-1881 голова или снижение на 37% к уровню прошлого года, свиней -7945 голов (83,9%), овец и коз- 4603 головы (97,8%), птицы- 106841 голова (118,1%).</w:t>
      </w:r>
    </w:p>
    <w:p w:rsidR="009E18AB" w:rsidRDefault="009E18AB" w:rsidP="000C3E4D">
      <w:pPr>
        <w:ind w:firstLine="855"/>
        <w:jc w:val="both"/>
        <w:rPr>
          <w:sz w:val="36"/>
          <w:szCs w:val="36"/>
        </w:rPr>
      </w:pPr>
      <w:r>
        <w:rPr>
          <w:sz w:val="36"/>
          <w:szCs w:val="36"/>
        </w:rPr>
        <w:t>Производство молока во всех категориях хозяйств за 2012 год составило 12,5 тыс. тонн</w:t>
      </w:r>
      <w:r w:rsidR="004D2311">
        <w:rPr>
          <w:sz w:val="36"/>
          <w:szCs w:val="36"/>
        </w:rPr>
        <w:t xml:space="preserve"> или на 6% ниже уровня прошлого года, производство мяса 5 тыс. тонн на 4% ниже уровня прошлого года.</w:t>
      </w:r>
    </w:p>
    <w:p w:rsidR="004D2311" w:rsidRDefault="004D2311" w:rsidP="000C3E4D">
      <w:pPr>
        <w:ind w:firstLine="855"/>
        <w:jc w:val="both"/>
        <w:rPr>
          <w:sz w:val="36"/>
          <w:szCs w:val="36"/>
        </w:rPr>
      </w:pPr>
      <w:r>
        <w:rPr>
          <w:sz w:val="36"/>
          <w:szCs w:val="36"/>
        </w:rPr>
        <w:t>Действующие на территории района кооперативы закупают у населения мясо и молоко. Кооперативом «Изобилие» закуплено молока 142 тонны на сумму 1,3 млн. руб., кооперативом «Север» закуплено мяса 74 тонны на сумму 6,4 млн. руб., а также кооперативом «Надежда» закуплено мяса 55 тонн на сумму 4,8 млн. руб.</w:t>
      </w:r>
    </w:p>
    <w:p w:rsidR="004D2311" w:rsidRDefault="004D2311" w:rsidP="000C3E4D">
      <w:pPr>
        <w:ind w:firstLine="855"/>
        <w:jc w:val="both"/>
        <w:rPr>
          <w:sz w:val="36"/>
          <w:szCs w:val="36"/>
        </w:rPr>
      </w:pPr>
      <w:r>
        <w:rPr>
          <w:sz w:val="36"/>
          <w:szCs w:val="36"/>
        </w:rPr>
        <w:t xml:space="preserve">Наше население имеет возможность реализовать свою продукцию на сельскохозяйственной ярмарке, которая проходит еженедельно по пятницам. </w:t>
      </w:r>
    </w:p>
    <w:p w:rsidR="004D2311" w:rsidRDefault="004D2311" w:rsidP="000C3E4D">
      <w:pPr>
        <w:ind w:firstLine="855"/>
        <w:jc w:val="both"/>
        <w:rPr>
          <w:sz w:val="36"/>
          <w:szCs w:val="36"/>
        </w:rPr>
      </w:pPr>
      <w:r>
        <w:rPr>
          <w:sz w:val="36"/>
          <w:szCs w:val="36"/>
        </w:rPr>
        <w:t>Несмотря на экономические сложности в сельском производстве продолжается модернизация хозяйств. Каждый рубль идет на расширение, укрепление, развитие производства.</w:t>
      </w:r>
    </w:p>
    <w:p w:rsidR="004D2311" w:rsidRDefault="004D2311" w:rsidP="000C3E4D">
      <w:pPr>
        <w:ind w:firstLine="855"/>
        <w:jc w:val="both"/>
        <w:rPr>
          <w:sz w:val="36"/>
          <w:szCs w:val="36"/>
        </w:rPr>
      </w:pPr>
      <w:r>
        <w:rPr>
          <w:sz w:val="36"/>
          <w:szCs w:val="36"/>
        </w:rPr>
        <w:lastRenderedPageBreak/>
        <w:t>В 2012 году было приобретено сельхозтехники на сумму 114,0 млн. руб., что в 2,3 раза больше соответствующего периода прошлого года. На эти средства приобретено: 21 трактор, в том числе новых 19, 7 зерноуборочных комбайнов, из них 4 новых, 20 единиц посевных и почвообрабатывающих машин</w:t>
      </w:r>
      <w:r w:rsidR="00BD125A">
        <w:rPr>
          <w:sz w:val="36"/>
          <w:szCs w:val="36"/>
        </w:rPr>
        <w:t>,</w:t>
      </w:r>
      <w:r>
        <w:rPr>
          <w:sz w:val="36"/>
          <w:szCs w:val="36"/>
        </w:rPr>
        <w:t xml:space="preserve"> в том числе 2 посевных комплекса.</w:t>
      </w:r>
    </w:p>
    <w:p w:rsidR="004D2311" w:rsidRDefault="004D2311" w:rsidP="000C3E4D">
      <w:pPr>
        <w:ind w:firstLine="855"/>
        <w:jc w:val="both"/>
        <w:rPr>
          <w:sz w:val="36"/>
          <w:szCs w:val="36"/>
        </w:rPr>
      </w:pPr>
      <w:r>
        <w:rPr>
          <w:sz w:val="36"/>
          <w:szCs w:val="36"/>
        </w:rPr>
        <w:t xml:space="preserve">Конечно </w:t>
      </w:r>
      <w:r w:rsidR="00BD125A">
        <w:rPr>
          <w:sz w:val="36"/>
          <w:szCs w:val="36"/>
        </w:rPr>
        <w:t>же,</w:t>
      </w:r>
      <w:r>
        <w:rPr>
          <w:sz w:val="36"/>
          <w:szCs w:val="36"/>
        </w:rPr>
        <w:t xml:space="preserve"> существенно помогает государственная поддержка сельхозпроизводителя, которая составила 48,3 млн. руб., в том числе из федерального бюджета 35 млн. руб., из областного-13,3 млн. руб.</w:t>
      </w:r>
    </w:p>
    <w:p w:rsidR="009402BD" w:rsidRDefault="00BD125A" w:rsidP="000C3E4D">
      <w:pPr>
        <w:ind w:firstLine="855"/>
        <w:jc w:val="both"/>
        <w:rPr>
          <w:sz w:val="36"/>
          <w:szCs w:val="36"/>
        </w:rPr>
      </w:pPr>
      <w:r>
        <w:rPr>
          <w:sz w:val="36"/>
          <w:szCs w:val="36"/>
        </w:rPr>
        <w:t>Анализ деятельности промышленных предприятий показывает, что в отчетном периоде все производители увеличили производство в денежном выражении, но вместе с тем снизили темп производства в натуральном выражении.</w:t>
      </w:r>
    </w:p>
    <w:p w:rsidR="00BD125A" w:rsidRDefault="00BD125A" w:rsidP="000C3E4D">
      <w:pPr>
        <w:ind w:firstLine="855"/>
        <w:jc w:val="both"/>
        <w:rPr>
          <w:sz w:val="36"/>
          <w:szCs w:val="36"/>
        </w:rPr>
      </w:pPr>
      <w:r>
        <w:rPr>
          <w:sz w:val="36"/>
          <w:szCs w:val="36"/>
        </w:rPr>
        <w:t>В 2012 году обрабатывающим производством произведено продукции на сумму 41 млн. руб., что составляет 112%  к соответствующему периоду прошлого года.</w:t>
      </w:r>
    </w:p>
    <w:p w:rsidR="00BD125A" w:rsidRDefault="00BD125A" w:rsidP="000C3E4D">
      <w:pPr>
        <w:ind w:firstLine="855"/>
        <w:jc w:val="both"/>
        <w:rPr>
          <w:sz w:val="36"/>
          <w:szCs w:val="36"/>
        </w:rPr>
      </w:pPr>
      <w:r>
        <w:rPr>
          <w:sz w:val="36"/>
          <w:szCs w:val="36"/>
        </w:rPr>
        <w:t>Предприятием ООО «Нова» (руководитель Обидин Владислав Геннадьевич) произведено продукции на сумму 3,4 млн. руб., по сравнению с отчетным периодом прошлого года рост составил в 2 раза. производство уменьшилось на 1%,  и составило 147 тонн.</w:t>
      </w:r>
    </w:p>
    <w:p w:rsidR="00BD125A" w:rsidRDefault="00BD125A" w:rsidP="000C3E4D">
      <w:pPr>
        <w:ind w:firstLine="855"/>
        <w:jc w:val="both"/>
        <w:rPr>
          <w:sz w:val="36"/>
          <w:szCs w:val="36"/>
        </w:rPr>
      </w:pPr>
      <w:r>
        <w:rPr>
          <w:sz w:val="36"/>
          <w:szCs w:val="36"/>
        </w:rPr>
        <w:t>ОАО»Молочный завод Романо</w:t>
      </w:r>
      <w:r w:rsidR="00A454D4">
        <w:rPr>
          <w:sz w:val="36"/>
          <w:szCs w:val="36"/>
        </w:rPr>
        <w:t>вский» (руководитель Кабанов А.Е</w:t>
      </w:r>
      <w:r>
        <w:rPr>
          <w:sz w:val="36"/>
          <w:szCs w:val="36"/>
        </w:rPr>
        <w:t>.) произведено продукции на сумму 12,4 млн. руб., рост составил 36% к уровню прошлого года, цельномолочной продукции произведено 300,5 тонн, что на 20% ниже прошлого года.</w:t>
      </w:r>
    </w:p>
    <w:p w:rsidR="00BD125A" w:rsidRDefault="00BD125A" w:rsidP="000C3E4D">
      <w:pPr>
        <w:ind w:firstLine="855"/>
        <w:jc w:val="both"/>
        <w:rPr>
          <w:sz w:val="36"/>
          <w:szCs w:val="36"/>
        </w:rPr>
      </w:pPr>
      <w:r>
        <w:rPr>
          <w:sz w:val="36"/>
          <w:szCs w:val="36"/>
        </w:rPr>
        <w:t>На территории района только одним хозяйством - ИП глава КФХ Кабанова ведется животноводческая деятельность.</w:t>
      </w:r>
    </w:p>
    <w:p w:rsidR="00BD125A" w:rsidRDefault="00BD125A" w:rsidP="000C3E4D">
      <w:pPr>
        <w:ind w:firstLine="855"/>
        <w:jc w:val="both"/>
        <w:rPr>
          <w:sz w:val="36"/>
          <w:szCs w:val="36"/>
        </w:rPr>
      </w:pPr>
      <w:r>
        <w:rPr>
          <w:sz w:val="36"/>
          <w:szCs w:val="36"/>
        </w:rPr>
        <w:lastRenderedPageBreak/>
        <w:t xml:space="preserve">В настоящее время численность дойного стада в хозяйстве составляет 480 голов. В прошедшем году закуплено 58 племенных нетелей Сементальской породы. </w:t>
      </w:r>
    </w:p>
    <w:p w:rsidR="000956A1" w:rsidRDefault="00BD125A" w:rsidP="000C3E4D">
      <w:pPr>
        <w:ind w:firstLine="855"/>
        <w:jc w:val="both"/>
        <w:rPr>
          <w:sz w:val="36"/>
          <w:szCs w:val="36"/>
        </w:rPr>
      </w:pPr>
      <w:r>
        <w:rPr>
          <w:sz w:val="36"/>
          <w:szCs w:val="36"/>
        </w:rPr>
        <w:t xml:space="preserve">С приобретением Романовского молочного завода руководителем </w:t>
      </w:r>
      <w:r w:rsidR="00A454D4">
        <w:rPr>
          <w:sz w:val="36"/>
          <w:szCs w:val="36"/>
        </w:rPr>
        <w:t xml:space="preserve">Кабановым А.Е. </w:t>
      </w:r>
      <w:r>
        <w:rPr>
          <w:sz w:val="36"/>
          <w:szCs w:val="36"/>
        </w:rPr>
        <w:t>позволило фермерскому хозяйству сделать замкнутый цикл производства. На данном предприятии выпускается продукция: сметана, сливки, творог, сливочное масло, котор</w:t>
      </w:r>
      <w:r w:rsidR="000956A1">
        <w:rPr>
          <w:sz w:val="36"/>
          <w:szCs w:val="36"/>
        </w:rPr>
        <w:t>ые р</w:t>
      </w:r>
      <w:r>
        <w:rPr>
          <w:sz w:val="36"/>
          <w:szCs w:val="36"/>
        </w:rPr>
        <w:t>еа</w:t>
      </w:r>
      <w:r w:rsidR="000956A1">
        <w:rPr>
          <w:sz w:val="36"/>
          <w:szCs w:val="36"/>
        </w:rPr>
        <w:t>лизуются на ярмарках в Саратове и пользуются спросом. Проблема на данном заводе была такова, что срок хранения молока составляет не более 72-х часов. Для этого намечена реконструкция, подразумевающая замену устаревшего оборудования на технологическую линию Израильской фирмы «</w:t>
      </w:r>
      <w:r w:rsidR="000956A1">
        <w:rPr>
          <w:sz w:val="36"/>
          <w:szCs w:val="36"/>
          <w:lang w:val="en-US"/>
        </w:rPr>
        <w:t>ARBEL</w:t>
      </w:r>
      <w:r w:rsidR="000956A1">
        <w:rPr>
          <w:sz w:val="36"/>
          <w:szCs w:val="36"/>
        </w:rPr>
        <w:t>».</w:t>
      </w:r>
    </w:p>
    <w:p w:rsidR="00BD125A" w:rsidRDefault="000956A1" w:rsidP="000956A1">
      <w:pPr>
        <w:jc w:val="both"/>
        <w:rPr>
          <w:sz w:val="36"/>
          <w:szCs w:val="36"/>
        </w:rPr>
      </w:pPr>
      <w:r>
        <w:rPr>
          <w:sz w:val="36"/>
          <w:szCs w:val="36"/>
        </w:rPr>
        <w:t>Ее  установка позволит увеличить сохранность готового натурального молока до 14 -и суток. Данное оборудование приобретено за 13,4 млн. руб. и надо отметить государством возмещены затраты в сумме 9,3 млн. руб., что составляет 70%. Стремление руководства вести производственную деятельность в соответствии с новейшими требованиями характерно не только на молочном заводе, но и в фермерском хозяйстве. В прошедшем году приобретено за 5 млн. руб. уникальное приспособление итальянской фирмы, необходимое для сушки зерна, семян подсолнечника, кукурузы и бобовых культур.</w:t>
      </w:r>
    </w:p>
    <w:p w:rsidR="000956A1" w:rsidRDefault="000956A1" w:rsidP="000956A1">
      <w:pPr>
        <w:jc w:val="both"/>
        <w:rPr>
          <w:sz w:val="36"/>
          <w:szCs w:val="36"/>
        </w:rPr>
      </w:pPr>
      <w:r>
        <w:rPr>
          <w:sz w:val="36"/>
          <w:szCs w:val="36"/>
        </w:rPr>
        <w:t xml:space="preserve">Вот уже на протяжении </w:t>
      </w:r>
      <w:r w:rsidR="00A454D4">
        <w:rPr>
          <w:sz w:val="36"/>
          <w:szCs w:val="36"/>
        </w:rPr>
        <w:t>3</w:t>
      </w:r>
      <w:r>
        <w:rPr>
          <w:sz w:val="36"/>
          <w:szCs w:val="36"/>
        </w:rPr>
        <w:t xml:space="preserve">-х лет Романовский комбинат хлебопродуктов находится в стадии банкротства. В конце прошлого года организацией ООО «Торговый дом «Алекс» приобретено в собственность имущество </w:t>
      </w:r>
      <w:r w:rsidR="00041463">
        <w:rPr>
          <w:sz w:val="36"/>
          <w:szCs w:val="36"/>
        </w:rPr>
        <w:t xml:space="preserve">комбината хлебопродуктов. </w:t>
      </w:r>
      <w:r w:rsidR="00E11AF9">
        <w:rPr>
          <w:sz w:val="36"/>
          <w:szCs w:val="36"/>
        </w:rPr>
        <w:t>М</w:t>
      </w:r>
      <w:r w:rsidR="00041463">
        <w:rPr>
          <w:sz w:val="36"/>
          <w:szCs w:val="36"/>
        </w:rPr>
        <w:t>ы надеемся, что данное руководство готово возродить былую славу местного комбината хлебопродуктов.</w:t>
      </w:r>
      <w:r w:rsidR="00E11AF9">
        <w:rPr>
          <w:sz w:val="36"/>
          <w:szCs w:val="36"/>
        </w:rPr>
        <w:t xml:space="preserve">  И сегодня представитель от данной организации в своем выступлении доложит на активе о планах и перспективах в развитии производства.</w:t>
      </w:r>
    </w:p>
    <w:p w:rsidR="00E11AF9" w:rsidRDefault="00E11AF9" w:rsidP="000956A1">
      <w:pPr>
        <w:jc w:val="both"/>
        <w:rPr>
          <w:sz w:val="36"/>
          <w:szCs w:val="36"/>
        </w:rPr>
      </w:pPr>
      <w:r>
        <w:rPr>
          <w:sz w:val="36"/>
          <w:szCs w:val="36"/>
        </w:rPr>
        <w:lastRenderedPageBreak/>
        <w:t>Сеть торгового обслуживания населения насчитывает 104 торговых точки, имеются сетевые магазины «Гроздь» и «Магнит». За 2012 год розничный товарооборот составил 523,4 млн. руб. или 110,6 % к уровню прошлого года в фактических ценах. Оборот общественного питания составляет 21,4 млн. руб. (94%).</w:t>
      </w:r>
    </w:p>
    <w:p w:rsidR="005B5AFF" w:rsidRDefault="005B5AFF" w:rsidP="000956A1">
      <w:pPr>
        <w:jc w:val="both"/>
        <w:rPr>
          <w:sz w:val="36"/>
          <w:szCs w:val="36"/>
        </w:rPr>
      </w:pPr>
      <w:r>
        <w:rPr>
          <w:sz w:val="36"/>
          <w:szCs w:val="36"/>
        </w:rPr>
        <w:tab/>
        <w:t xml:space="preserve">На 1 января 2013 года в районе действует 53 малых и микро предприятий с образованием юридического лица и 332 индивидуальных предпринимателей. По видам деятельности малое предпринимательство охватывает фактически все отрасли экономики. В 2012 году на территории района была принята муниципальная целевая программа «Развитие малого и среднего предпринимательства в Романовском муниципальном районе Саратовской области на 2012-2014 годы». Благодаря выделенным денежным средствам депутатами муниципального района в сумме 50 тыс. руб. были </w:t>
      </w:r>
      <w:r w:rsidR="00A454D4">
        <w:rPr>
          <w:sz w:val="36"/>
          <w:szCs w:val="36"/>
        </w:rPr>
        <w:t>получены</w:t>
      </w:r>
      <w:r>
        <w:rPr>
          <w:sz w:val="36"/>
          <w:szCs w:val="36"/>
        </w:rPr>
        <w:t xml:space="preserve"> средства из федерального бюджета-524,8 тыс. руб. и из областного бюджета в сумме 131,2 тыс. руб., всего на сумму 706</w:t>
      </w:r>
      <w:r w:rsidR="005467EB">
        <w:rPr>
          <w:sz w:val="36"/>
          <w:szCs w:val="36"/>
        </w:rPr>
        <w:t xml:space="preserve"> тыс. руб. В прошедшем году проведен конкурс на получение грантов вновь зарегистрированными и действующими менее одного года субъектами малого и среднего предпринимательства. Конкурс был размещен на сайте администрации Романовского муниципального района и в газете «Восход». Вызывает сожаление, что участников было 3. Данные участники получили гранты ООО «Прилесье» в сумме 300 тыс. руб. по отрасли деятельность производства хлеба и хлебобулочных изделий, индивидуальный предприниматель Атапин Н.Н. в сумме 210 тыс. руб. на производство молочных продуктов, и Атапина Л.И. в сумме 196 тыс. руб. на производство одежды из текстильных материалов.</w:t>
      </w:r>
    </w:p>
    <w:p w:rsidR="00E11AF9" w:rsidRDefault="00E11AF9" w:rsidP="00E11AF9">
      <w:pPr>
        <w:ind w:firstLine="708"/>
        <w:jc w:val="both"/>
        <w:rPr>
          <w:sz w:val="36"/>
          <w:szCs w:val="36"/>
        </w:rPr>
      </w:pPr>
      <w:r>
        <w:rPr>
          <w:sz w:val="36"/>
          <w:szCs w:val="36"/>
        </w:rPr>
        <w:t xml:space="preserve">Главным вопросом для исполнительной власти являлась подготовка к отопительному сезону. К началу </w:t>
      </w:r>
      <w:r>
        <w:rPr>
          <w:sz w:val="36"/>
          <w:szCs w:val="36"/>
        </w:rPr>
        <w:lastRenderedPageBreak/>
        <w:t xml:space="preserve">отопительного сезона было подготовлено 69 теплоисточников, </w:t>
      </w:r>
      <w:r w:rsidR="00615C84">
        <w:rPr>
          <w:sz w:val="36"/>
          <w:szCs w:val="36"/>
        </w:rPr>
        <w:t xml:space="preserve">ремонт </w:t>
      </w:r>
      <w:r>
        <w:rPr>
          <w:sz w:val="36"/>
          <w:szCs w:val="36"/>
        </w:rPr>
        <w:t>2,6 км теплотрасс</w:t>
      </w:r>
      <w:r w:rsidR="00615C84">
        <w:rPr>
          <w:sz w:val="36"/>
          <w:szCs w:val="36"/>
        </w:rPr>
        <w:t>, произведен ремонт 20 котлов, 29 циркуляционных насосов, отремонтированы 34 комплекта автоматики безопасности. Денежные средства на эти цели израсходованы в сумме 3,9 млн. руб. Основная нагрузка по подготовке и прохождению отопительного сезона приходится на Романовское МУП ЖКХ. Данным предприятием направлены средства на ремонт котлов, установку электрических счетчиков и энергосберегающих насосов в сумме 2,8 млн. руб. Предприятием за 12 месяцев произведено 15,1 тыс. Гкал на сумму 15,2 млн. руб.</w:t>
      </w:r>
    </w:p>
    <w:p w:rsidR="00615C84" w:rsidRDefault="00615C84" w:rsidP="00615C84">
      <w:pPr>
        <w:ind w:firstLine="900"/>
        <w:jc w:val="both"/>
        <w:rPr>
          <w:sz w:val="36"/>
          <w:szCs w:val="36"/>
        </w:rPr>
      </w:pPr>
      <w:r>
        <w:rPr>
          <w:sz w:val="36"/>
          <w:szCs w:val="36"/>
        </w:rPr>
        <w:t xml:space="preserve">Водоснабжение населения Романовского района осуществляется двумя предприятиями МУП РМО «Исток» (р.п.Романовка) и МУП «Волна» (с.Большой Карай). Надо отметить, что предприятия в прошедшем году сработали без убытков и выручка составила по МУП «Волна» - 1,8 млн. руб. и МУП РМО «Исток»- 5,3 млн. руб. В 2012 году предприятие «Исток» оформило лицензию на добычу подземных вод и в настоящее время оформляется лицензия на сбор и вывоз ТБО. </w:t>
      </w:r>
      <w:r w:rsidR="00661F37">
        <w:rPr>
          <w:sz w:val="36"/>
          <w:szCs w:val="36"/>
        </w:rPr>
        <w:t>В 2012 году освоено денежных средств 3 млн. руб. в рамках программы «Обеспечение населения чистой питьевой водой». Заказчиком являлась администрация Романовского муниципального образования, а подрядчиком ООО «Профессионал». Данной организацией была выполнена работа по замене 1797 м водопровода по ул. Горная, Федоровка с установкой 14 гидрантов и 14 водопроводных колонок. Надо отметить, что 300 тыс. руб были израсходованы из собственных средств Романовского муниципального образования.</w:t>
      </w:r>
    </w:p>
    <w:p w:rsidR="00615C84" w:rsidRDefault="00615C84" w:rsidP="00615C84">
      <w:pPr>
        <w:ind w:firstLine="900"/>
        <w:jc w:val="both"/>
        <w:rPr>
          <w:sz w:val="36"/>
          <w:szCs w:val="36"/>
        </w:rPr>
      </w:pPr>
      <w:r>
        <w:rPr>
          <w:sz w:val="36"/>
          <w:szCs w:val="36"/>
        </w:rPr>
        <w:t>В 2012 году специализированной организацией ООО «Романовкадорстрой» освоено денежных средств на содержание дорог в сумме 14,8 млн. руб. Проведен ямочный ремонт 1432 кв. м</w:t>
      </w:r>
      <w:r w:rsidR="009E25F7">
        <w:rPr>
          <w:sz w:val="36"/>
          <w:szCs w:val="36"/>
        </w:rPr>
        <w:t xml:space="preserve">, устройство защитного слоя 950 кв.м, </w:t>
      </w:r>
      <w:r w:rsidR="009E25F7">
        <w:rPr>
          <w:sz w:val="36"/>
          <w:szCs w:val="36"/>
        </w:rPr>
        <w:lastRenderedPageBreak/>
        <w:t>планировка обочин 369 км, ремонт методом обратной пропитки 300 кв.м. Предприятие выполнило ремонт автодороги в р.п. Романовка по ул. Советская, протяженностью 0,9 км на сумму 7,5 млн. руб.</w:t>
      </w:r>
    </w:p>
    <w:p w:rsidR="009E25F7" w:rsidRDefault="009E25F7" w:rsidP="00615C84">
      <w:pPr>
        <w:ind w:firstLine="900"/>
        <w:jc w:val="both"/>
        <w:rPr>
          <w:sz w:val="36"/>
          <w:szCs w:val="36"/>
        </w:rPr>
      </w:pPr>
      <w:r>
        <w:rPr>
          <w:sz w:val="36"/>
          <w:szCs w:val="36"/>
        </w:rPr>
        <w:t xml:space="preserve">На 2013 год заключен контракт с комитетом дорожного хозяйства Саратовской области по содержанию дорог на сумму 5,2 млн. руб. </w:t>
      </w:r>
    </w:p>
    <w:p w:rsidR="009E25F7" w:rsidRDefault="009E25F7" w:rsidP="009E25F7">
      <w:pPr>
        <w:ind w:firstLine="900"/>
        <w:jc w:val="both"/>
        <w:rPr>
          <w:sz w:val="36"/>
          <w:szCs w:val="36"/>
        </w:rPr>
      </w:pPr>
      <w:r>
        <w:rPr>
          <w:sz w:val="36"/>
          <w:szCs w:val="36"/>
        </w:rPr>
        <w:t>В 2012 году п</w:t>
      </w:r>
      <w:r w:rsidR="00A454D4">
        <w:rPr>
          <w:sz w:val="36"/>
          <w:szCs w:val="36"/>
        </w:rPr>
        <w:t>р</w:t>
      </w:r>
      <w:r>
        <w:rPr>
          <w:sz w:val="36"/>
          <w:szCs w:val="36"/>
        </w:rPr>
        <w:t>оведен ремонт проездов к дворовым территориям по ул. Береговая и ул. Советская площадью 2440 кв.м на сумму 1,5 млн. руб., ремонт автомобильных дорог общего пользования протяженностью 1488 м по ул. Вокзальная, по переулкам Советский и Пионерский в р.п. Романовка- 6,1 млн. руб. Данны</w:t>
      </w:r>
      <w:r w:rsidR="00A454D4">
        <w:rPr>
          <w:sz w:val="36"/>
          <w:szCs w:val="36"/>
        </w:rPr>
        <w:t>е работы произведены предприятием</w:t>
      </w:r>
      <w:r>
        <w:rPr>
          <w:sz w:val="36"/>
          <w:szCs w:val="36"/>
        </w:rPr>
        <w:t xml:space="preserve"> ООО «Романовкадорстрой».</w:t>
      </w:r>
    </w:p>
    <w:p w:rsidR="009E25F7" w:rsidRDefault="009E25F7" w:rsidP="009E25F7">
      <w:pPr>
        <w:ind w:firstLine="900"/>
        <w:jc w:val="both"/>
        <w:rPr>
          <w:sz w:val="36"/>
          <w:szCs w:val="36"/>
        </w:rPr>
      </w:pPr>
      <w:r>
        <w:rPr>
          <w:sz w:val="36"/>
          <w:szCs w:val="36"/>
        </w:rPr>
        <w:t>В 2013 году на ремонт автомобильных дорог местного значения и подъездов к дворовым территориям предусмотрено денежных средств в сумме 8,2 млн. руб., но согласно представленному лимиту</w:t>
      </w:r>
      <w:r w:rsidR="00661F37">
        <w:rPr>
          <w:sz w:val="36"/>
          <w:szCs w:val="36"/>
        </w:rPr>
        <w:t xml:space="preserve"> 4,1 млн. руб. Это на ремонт подъездов к дворовым территориям в р.п. Романовка ул. 2-ая Заводская, ремонт автомобильных дорог общего пользования в р.п. Романовка ул. Федоровка-  4575 м  и в с. Большой Карай ул. Молодежная – 1 тыс.м.</w:t>
      </w:r>
    </w:p>
    <w:p w:rsidR="005B5AFF" w:rsidRDefault="005B5AFF" w:rsidP="009E25F7">
      <w:pPr>
        <w:ind w:firstLine="900"/>
        <w:jc w:val="both"/>
        <w:rPr>
          <w:sz w:val="36"/>
          <w:szCs w:val="36"/>
        </w:rPr>
      </w:pPr>
      <w:r>
        <w:rPr>
          <w:sz w:val="36"/>
          <w:szCs w:val="36"/>
        </w:rPr>
        <w:t>Из-за плохого технического состояния региональной дороги Романовка - М-Щербедино с 1 ноября было приостановлено движение автобусного маршрута № 415.</w:t>
      </w:r>
    </w:p>
    <w:p w:rsidR="005B5AFF" w:rsidRDefault="005B5AFF" w:rsidP="009E25F7">
      <w:pPr>
        <w:ind w:firstLine="900"/>
        <w:jc w:val="both"/>
        <w:rPr>
          <w:sz w:val="36"/>
          <w:szCs w:val="36"/>
        </w:rPr>
      </w:pPr>
      <w:r>
        <w:rPr>
          <w:sz w:val="36"/>
          <w:szCs w:val="36"/>
        </w:rPr>
        <w:t>Благодаря оказанн</w:t>
      </w:r>
      <w:r w:rsidR="00A454D4">
        <w:rPr>
          <w:sz w:val="36"/>
          <w:szCs w:val="36"/>
        </w:rPr>
        <w:t>ому содействию</w:t>
      </w:r>
      <w:r>
        <w:rPr>
          <w:sz w:val="36"/>
          <w:szCs w:val="36"/>
        </w:rPr>
        <w:t xml:space="preserve"> Депутатом Саратовской областной Думы Сурововым С.Б. был заключен договор казенным предприятием «Дирекция автомобильных дорог Саратовской области» с ООО «Дорожник –Репное» по проведению засыпки ям и проломов в объеме 620 куб. м, с последующим грейдированием и уплотнением, стоимость работ составила 1,5 млн. руб. И с 28 ноября возобновилась работа автобусного маршрута.</w:t>
      </w:r>
    </w:p>
    <w:p w:rsidR="009E25F7" w:rsidRDefault="009E25F7" w:rsidP="009E25F7">
      <w:pPr>
        <w:ind w:firstLine="900"/>
        <w:jc w:val="both"/>
        <w:rPr>
          <w:sz w:val="36"/>
          <w:szCs w:val="36"/>
        </w:rPr>
      </w:pPr>
    </w:p>
    <w:p w:rsidR="00661F37" w:rsidRDefault="00615C84" w:rsidP="00615C84">
      <w:pPr>
        <w:ind w:firstLine="900"/>
        <w:jc w:val="both"/>
        <w:rPr>
          <w:sz w:val="36"/>
          <w:szCs w:val="36"/>
        </w:rPr>
      </w:pPr>
      <w:r>
        <w:rPr>
          <w:sz w:val="36"/>
          <w:szCs w:val="36"/>
        </w:rPr>
        <w:t xml:space="preserve">В рамках реализации программы «Социальное развитие села до 2013 года» выдано </w:t>
      </w:r>
      <w:r w:rsidR="00661F37">
        <w:rPr>
          <w:sz w:val="36"/>
          <w:szCs w:val="36"/>
        </w:rPr>
        <w:t>5</w:t>
      </w:r>
      <w:r>
        <w:rPr>
          <w:sz w:val="36"/>
          <w:szCs w:val="36"/>
        </w:rPr>
        <w:t xml:space="preserve"> свидетельств, из которых </w:t>
      </w:r>
      <w:r w:rsidR="00661F37">
        <w:rPr>
          <w:sz w:val="36"/>
          <w:szCs w:val="36"/>
        </w:rPr>
        <w:t>2 молодые семьи приобрели жилье на вторичном рынке на сумму 882 тыс. руб., одной молодой семье были выделены денежные средства на строительство 897,8 тыс. руб.</w:t>
      </w:r>
      <w:r>
        <w:rPr>
          <w:sz w:val="36"/>
          <w:szCs w:val="36"/>
        </w:rPr>
        <w:t xml:space="preserve"> </w:t>
      </w:r>
      <w:r w:rsidR="00661F37">
        <w:rPr>
          <w:sz w:val="36"/>
          <w:szCs w:val="36"/>
        </w:rPr>
        <w:t>Данный жилой дом введен в эксплуатацию.</w:t>
      </w:r>
    </w:p>
    <w:p w:rsidR="00661F37" w:rsidRDefault="00661F37" w:rsidP="00615C84">
      <w:pPr>
        <w:ind w:firstLine="900"/>
        <w:jc w:val="both"/>
        <w:rPr>
          <w:sz w:val="36"/>
          <w:szCs w:val="36"/>
        </w:rPr>
      </w:pPr>
      <w:r>
        <w:rPr>
          <w:sz w:val="36"/>
          <w:szCs w:val="36"/>
        </w:rPr>
        <w:t xml:space="preserve">Две </w:t>
      </w:r>
      <w:r w:rsidR="003E0F67">
        <w:rPr>
          <w:sz w:val="36"/>
          <w:szCs w:val="36"/>
        </w:rPr>
        <w:t>семьи,</w:t>
      </w:r>
      <w:r>
        <w:rPr>
          <w:sz w:val="36"/>
          <w:szCs w:val="36"/>
        </w:rPr>
        <w:t xml:space="preserve"> проживающие в сельской местности</w:t>
      </w:r>
      <w:r w:rsidR="003E0F67">
        <w:rPr>
          <w:sz w:val="36"/>
          <w:szCs w:val="36"/>
        </w:rPr>
        <w:t>,</w:t>
      </w:r>
      <w:r>
        <w:rPr>
          <w:sz w:val="36"/>
          <w:szCs w:val="36"/>
        </w:rPr>
        <w:t xml:space="preserve"> улучшили свои жилищные условия путем реконструкции жилых домов на сумму</w:t>
      </w:r>
      <w:r w:rsidR="003E0F67">
        <w:rPr>
          <w:sz w:val="36"/>
          <w:szCs w:val="36"/>
        </w:rPr>
        <w:t xml:space="preserve"> 2693,3 тыс. руб. По подпрограмме «Обеспечение жильем молодых семей» улучшили свои жилищные условия 2 семьи, и были выделены средства из областного и местного бюджета в сумме 507 тыс. руб.</w:t>
      </w:r>
    </w:p>
    <w:p w:rsidR="00615C84" w:rsidRDefault="00615C84" w:rsidP="00615C84">
      <w:pPr>
        <w:ind w:firstLine="900"/>
        <w:jc w:val="both"/>
        <w:rPr>
          <w:sz w:val="36"/>
          <w:szCs w:val="36"/>
        </w:rPr>
      </w:pPr>
      <w:r>
        <w:rPr>
          <w:sz w:val="36"/>
          <w:szCs w:val="36"/>
        </w:rPr>
        <w:t>Ипотечные креди</w:t>
      </w:r>
      <w:r w:rsidR="003E0F67">
        <w:rPr>
          <w:sz w:val="36"/>
          <w:szCs w:val="36"/>
        </w:rPr>
        <w:t>ты оформили в 2012 году -6</w:t>
      </w:r>
      <w:r>
        <w:rPr>
          <w:sz w:val="36"/>
          <w:szCs w:val="36"/>
        </w:rPr>
        <w:t xml:space="preserve"> сем</w:t>
      </w:r>
      <w:r w:rsidR="003E0F67">
        <w:rPr>
          <w:sz w:val="36"/>
          <w:szCs w:val="36"/>
        </w:rPr>
        <w:t>ей</w:t>
      </w:r>
      <w:r>
        <w:rPr>
          <w:sz w:val="36"/>
          <w:szCs w:val="36"/>
        </w:rPr>
        <w:t>.</w:t>
      </w:r>
    </w:p>
    <w:p w:rsidR="000F5EA0" w:rsidRDefault="000F5EA0" w:rsidP="00615C84">
      <w:pPr>
        <w:ind w:firstLine="900"/>
        <w:jc w:val="both"/>
        <w:rPr>
          <w:sz w:val="36"/>
          <w:szCs w:val="36"/>
        </w:rPr>
      </w:pPr>
      <w:r>
        <w:rPr>
          <w:sz w:val="36"/>
          <w:szCs w:val="36"/>
        </w:rPr>
        <w:t>Масштабная модернизация здравоохранения направлена на повышение качества медицинского обслуживания населения и решает 2 основные задачи: обновление материально- технической базы лечебного учреждения и внедрение новых правил оказания медицинской помощи. В 2012 году на улучшение материально технической базы было израсходовано 2,8 млн. руб. - отремонтированы приемный покой и поликлиника.</w:t>
      </w:r>
    </w:p>
    <w:p w:rsidR="007B6A97" w:rsidRDefault="007B6A97" w:rsidP="00615C84">
      <w:pPr>
        <w:ind w:firstLine="900"/>
        <w:jc w:val="both"/>
        <w:rPr>
          <w:sz w:val="36"/>
          <w:szCs w:val="36"/>
        </w:rPr>
      </w:pPr>
      <w:r>
        <w:rPr>
          <w:sz w:val="36"/>
          <w:szCs w:val="36"/>
        </w:rPr>
        <w:t xml:space="preserve">Новшество программы модернизация- диспансеризация детей- подростков в возрасте 14 лет. В районе проведена углубленная диспансеризация 194 подростков 14 лет. </w:t>
      </w:r>
    </w:p>
    <w:p w:rsidR="002E00C7" w:rsidRDefault="007B6A97" w:rsidP="00615C84">
      <w:pPr>
        <w:ind w:firstLine="900"/>
        <w:jc w:val="both"/>
        <w:rPr>
          <w:sz w:val="36"/>
          <w:szCs w:val="36"/>
        </w:rPr>
      </w:pPr>
      <w:r>
        <w:rPr>
          <w:sz w:val="36"/>
          <w:szCs w:val="36"/>
        </w:rPr>
        <w:t xml:space="preserve">Модернизация здравоохранения - это не только новое оборудование, отремонтированная больница, но и решение кадровых проблем. В центральной районной больнице работает до 35 лет всего лишь один доктор, а старше 50 лет 14 медиков данной категории из 19 всех врачей. С каждым годом численность врачей пенсионного возраста увеличивается. Картина, конечно, не радует, учитывая постоянную необходимость осваивать новые приемы в </w:t>
      </w:r>
      <w:r>
        <w:rPr>
          <w:sz w:val="36"/>
          <w:szCs w:val="36"/>
        </w:rPr>
        <w:lastRenderedPageBreak/>
        <w:t xml:space="preserve">работе. В прошедшем году приобретены жилой дом и квартира для специалистов врачей на сумму 1,6 млн. руб., но пока одна квартира свободна. Надо отметить, что среднемесячная заработная плата врачей составила-  </w:t>
      </w:r>
      <w:r w:rsidR="002E00C7">
        <w:rPr>
          <w:sz w:val="36"/>
          <w:szCs w:val="36"/>
        </w:rPr>
        <w:t>27,5</w:t>
      </w:r>
      <w:r>
        <w:rPr>
          <w:sz w:val="36"/>
          <w:szCs w:val="36"/>
        </w:rPr>
        <w:t xml:space="preserve">    тыс. руб., что выше 2011 года на   </w:t>
      </w:r>
      <w:r w:rsidR="002E00C7">
        <w:rPr>
          <w:sz w:val="36"/>
          <w:szCs w:val="36"/>
        </w:rPr>
        <w:t>11,8</w:t>
      </w:r>
      <w:r>
        <w:rPr>
          <w:sz w:val="36"/>
          <w:szCs w:val="36"/>
        </w:rPr>
        <w:t xml:space="preserve"> %. </w:t>
      </w:r>
      <w:r w:rsidR="002E00C7">
        <w:rPr>
          <w:sz w:val="36"/>
          <w:szCs w:val="36"/>
        </w:rPr>
        <w:t xml:space="preserve"> </w:t>
      </w:r>
    </w:p>
    <w:p w:rsidR="00F812FC" w:rsidRDefault="007B6A97" w:rsidP="00615C84">
      <w:pPr>
        <w:ind w:firstLine="900"/>
        <w:jc w:val="both"/>
        <w:rPr>
          <w:sz w:val="36"/>
          <w:szCs w:val="36"/>
        </w:rPr>
      </w:pPr>
      <w:r>
        <w:rPr>
          <w:sz w:val="36"/>
          <w:szCs w:val="36"/>
        </w:rPr>
        <w:t xml:space="preserve">Доход за 2012 год по ОМС  составил </w:t>
      </w:r>
      <w:r w:rsidR="002E00C7">
        <w:rPr>
          <w:sz w:val="36"/>
          <w:szCs w:val="36"/>
        </w:rPr>
        <w:t>30,3 млн</w:t>
      </w:r>
      <w:r>
        <w:rPr>
          <w:sz w:val="36"/>
          <w:szCs w:val="36"/>
        </w:rPr>
        <w:t xml:space="preserve">. руб. </w:t>
      </w:r>
      <w:r w:rsidR="002E00C7">
        <w:rPr>
          <w:sz w:val="36"/>
          <w:szCs w:val="36"/>
        </w:rPr>
        <w:t xml:space="preserve">Расходы </w:t>
      </w:r>
      <w:r>
        <w:rPr>
          <w:sz w:val="36"/>
          <w:szCs w:val="36"/>
        </w:rPr>
        <w:t xml:space="preserve">на заработную плату </w:t>
      </w:r>
      <w:r w:rsidR="002E00C7">
        <w:rPr>
          <w:sz w:val="36"/>
          <w:szCs w:val="36"/>
        </w:rPr>
        <w:t xml:space="preserve"> -</w:t>
      </w:r>
      <w:r>
        <w:rPr>
          <w:sz w:val="36"/>
          <w:szCs w:val="36"/>
        </w:rPr>
        <w:t xml:space="preserve">  </w:t>
      </w:r>
      <w:r w:rsidR="002E00C7">
        <w:rPr>
          <w:sz w:val="36"/>
          <w:szCs w:val="36"/>
        </w:rPr>
        <w:t xml:space="preserve">88,7 </w:t>
      </w:r>
      <w:r>
        <w:rPr>
          <w:sz w:val="36"/>
          <w:szCs w:val="36"/>
        </w:rPr>
        <w:t xml:space="preserve">%, на медикаменты </w:t>
      </w:r>
      <w:r w:rsidR="002E00C7">
        <w:rPr>
          <w:sz w:val="36"/>
          <w:szCs w:val="36"/>
        </w:rPr>
        <w:t>-</w:t>
      </w:r>
      <w:r>
        <w:rPr>
          <w:sz w:val="36"/>
          <w:szCs w:val="36"/>
        </w:rPr>
        <w:t xml:space="preserve"> </w:t>
      </w:r>
      <w:r w:rsidR="002E00C7">
        <w:rPr>
          <w:sz w:val="36"/>
          <w:szCs w:val="36"/>
        </w:rPr>
        <w:t>6,8</w:t>
      </w:r>
      <w:r>
        <w:rPr>
          <w:sz w:val="36"/>
          <w:szCs w:val="36"/>
        </w:rPr>
        <w:t xml:space="preserve"> %, на пи</w:t>
      </w:r>
      <w:r w:rsidR="002E00C7">
        <w:rPr>
          <w:sz w:val="36"/>
          <w:szCs w:val="36"/>
        </w:rPr>
        <w:t>тание - 4,5</w:t>
      </w:r>
      <w:r>
        <w:rPr>
          <w:sz w:val="36"/>
          <w:szCs w:val="36"/>
        </w:rPr>
        <w:t>%, а согласно тарифному соглашению дол</w:t>
      </w:r>
      <w:r w:rsidR="00F812FC">
        <w:rPr>
          <w:sz w:val="36"/>
          <w:szCs w:val="36"/>
        </w:rPr>
        <w:t>жно составлять соответственно 74</w:t>
      </w:r>
      <w:r w:rsidR="002E00C7">
        <w:rPr>
          <w:sz w:val="36"/>
          <w:szCs w:val="36"/>
        </w:rPr>
        <w:t>%</w:t>
      </w:r>
      <w:r>
        <w:rPr>
          <w:sz w:val="36"/>
          <w:szCs w:val="36"/>
        </w:rPr>
        <w:t>,</w:t>
      </w:r>
      <w:r w:rsidR="002E00C7">
        <w:rPr>
          <w:sz w:val="36"/>
          <w:szCs w:val="36"/>
        </w:rPr>
        <w:t xml:space="preserve"> </w:t>
      </w:r>
      <w:r>
        <w:rPr>
          <w:sz w:val="36"/>
          <w:szCs w:val="36"/>
        </w:rPr>
        <w:t>20</w:t>
      </w:r>
      <w:r w:rsidR="00F812FC">
        <w:rPr>
          <w:sz w:val="36"/>
          <w:szCs w:val="36"/>
        </w:rPr>
        <w:t>%</w:t>
      </w:r>
      <w:r>
        <w:rPr>
          <w:sz w:val="36"/>
          <w:szCs w:val="36"/>
        </w:rPr>
        <w:t xml:space="preserve"> и </w:t>
      </w:r>
      <w:r w:rsidR="00F812FC">
        <w:rPr>
          <w:sz w:val="36"/>
          <w:szCs w:val="36"/>
        </w:rPr>
        <w:t>6</w:t>
      </w:r>
      <w:r>
        <w:rPr>
          <w:sz w:val="36"/>
          <w:szCs w:val="36"/>
        </w:rPr>
        <w:t xml:space="preserve">%. </w:t>
      </w:r>
    </w:p>
    <w:p w:rsidR="00A454D4" w:rsidRDefault="007B6A97" w:rsidP="00615C84">
      <w:pPr>
        <w:ind w:firstLine="900"/>
        <w:jc w:val="both"/>
        <w:rPr>
          <w:sz w:val="36"/>
          <w:szCs w:val="36"/>
        </w:rPr>
      </w:pPr>
      <w:r>
        <w:rPr>
          <w:sz w:val="36"/>
          <w:szCs w:val="36"/>
        </w:rPr>
        <w:t xml:space="preserve">Расходы из местного бюджета за 2012 год составили      </w:t>
      </w:r>
      <w:r w:rsidR="0068144A">
        <w:rPr>
          <w:sz w:val="36"/>
          <w:szCs w:val="36"/>
        </w:rPr>
        <w:t>17,7млн.</w:t>
      </w:r>
      <w:r>
        <w:rPr>
          <w:sz w:val="36"/>
          <w:szCs w:val="36"/>
        </w:rPr>
        <w:t xml:space="preserve"> руб.</w:t>
      </w:r>
      <w:r w:rsidR="00F812FC">
        <w:rPr>
          <w:sz w:val="36"/>
          <w:szCs w:val="36"/>
        </w:rPr>
        <w:t>,</w:t>
      </w:r>
      <w:r>
        <w:rPr>
          <w:sz w:val="36"/>
          <w:szCs w:val="36"/>
        </w:rPr>
        <w:t xml:space="preserve"> на  </w:t>
      </w:r>
      <w:r w:rsidR="0068144A">
        <w:rPr>
          <w:sz w:val="36"/>
          <w:szCs w:val="36"/>
        </w:rPr>
        <w:t>оплату труда 7,6 млн. руб.</w:t>
      </w:r>
      <w:r w:rsidR="00F812FC">
        <w:rPr>
          <w:sz w:val="36"/>
          <w:szCs w:val="36"/>
        </w:rPr>
        <w:t>,</w:t>
      </w:r>
      <w:r w:rsidR="0068144A">
        <w:rPr>
          <w:sz w:val="36"/>
          <w:szCs w:val="36"/>
        </w:rPr>
        <w:t xml:space="preserve"> на коммунальные услуги </w:t>
      </w:r>
      <w:r w:rsidR="00A454D4">
        <w:rPr>
          <w:sz w:val="36"/>
          <w:szCs w:val="36"/>
        </w:rPr>
        <w:t>3</w:t>
      </w:r>
      <w:r w:rsidR="0068144A">
        <w:rPr>
          <w:sz w:val="36"/>
          <w:szCs w:val="36"/>
        </w:rPr>
        <w:t>,6 млн. руб.</w:t>
      </w:r>
      <w:r w:rsidR="00A454D4">
        <w:rPr>
          <w:sz w:val="36"/>
          <w:szCs w:val="36"/>
        </w:rPr>
        <w:t xml:space="preserve"> </w:t>
      </w:r>
    </w:p>
    <w:p w:rsidR="007B6A97" w:rsidRDefault="00A454D4" w:rsidP="00615C84">
      <w:pPr>
        <w:ind w:firstLine="900"/>
        <w:jc w:val="both"/>
        <w:rPr>
          <w:sz w:val="36"/>
          <w:szCs w:val="36"/>
        </w:rPr>
      </w:pPr>
      <w:r>
        <w:rPr>
          <w:sz w:val="36"/>
          <w:szCs w:val="36"/>
        </w:rPr>
        <w:t>В декабре прошлого года в соответствии с законодательством проведена передача муниципального имущества в областную собственность по центральной районной больнице, которая с 1 января текущего года является государственным учреждением.</w:t>
      </w:r>
    </w:p>
    <w:p w:rsidR="007A6B49" w:rsidRPr="00BD1791" w:rsidRDefault="007A6B49" w:rsidP="00A454D4">
      <w:pPr>
        <w:ind w:firstLine="708"/>
        <w:jc w:val="both"/>
        <w:rPr>
          <w:sz w:val="36"/>
          <w:szCs w:val="36"/>
        </w:rPr>
      </w:pPr>
      <w:r w:rsidRPr="00BD1791">
        <w:rPr>
          <w:sz w:val="36"/>
          <w:szCs w:val="36"/>
        </w:rPr>
        <w:t>Сеть учреждений образовани</w:t>
      </w:r>
      <w:r w:rsidR="00F812FC">
        <w:rPr>
          <w:sz w:val="36"/>
          <w:szCs w:val="36"/>
        </w:rPr>
        <w:t>я представлена</w:t>
      </w:r>
      <w:r w:rsidRPr="00BD1791">
        <w:rPr>
          <w:sz w:val="36"/>
          <w:szCs w:val="36"/>
        </w:rPr>
        <w:t>: 12 школами, 10 детскими садами, 3 учреждениями дополнительного образования, ГОУ НПО ПУ-13.</w:t>
      </w:r>
    </w:p>
    <w:p w:rsidR="007A6B49" w:rsidRPr="00BD1791" w:rsidRDefault="007A6B49" w:rsidP="007A6B49">
      <w:pPr>
        <w:jc w:val="both"/>
        <w:rPr>
          <w:sz w:val="36"/>
          <w:szCs w:val="36"/>
        </w:rPr>
      </w:pPr>
      <w:r w:rsidRPr="00BD1791">
        <w:rPr>
          <w:sz w:val="36"/>
          <w:szCs w:val="36"/>
        </w:rPr>
        <w:tab/>
        <w:t>Все учреждения имеют лицензии, а школы и училище – свидетельства о государственной аккредитации.</w:t>
      </w:r>
    </w:p>
    <w:p w:rsidR="007A6B49" w:rsidRPr="00BD1791" w:rsidRDefault="007A6B49" w:rsidP="007A6B49">
      <w:pPr>
        <w:jc w:val="both"/>
        <w:rPr>
          <w:sz w:val="36"/>
          <w:szCs w:val="36"/>
        </w:rPr>
      </w:pPr>
      <w:r w:rsidRPr="00BD1791">
        <w:rPr>
          <w:sz w:val="36"/>
          <w:szCs w:val="36"/>
        </w:rPr>
        <w:tab/>
        <w:t>В 2012 году из 85 учеников получили аттестаты об окончании средней школы 84, по результатам государственной итоговой аттестации выданы аттестаты об основном общем образовании 124 школьникам.</w:t>
      </w:r>
    </w:p>
    <w:p w:rsidR="007A6B49" w:rsidRPr="00BD1791" w:rsidRDefault="007A6B49" w:rsidP="007A6B49">
      <w:pPr>
        <w:jc w:val="both"/>
        <w:rPr>
          <w:sz w:val="36"/>
          <w:szCs w:val="36"/>
        </w:rPr>
      </w:pPr>
      <w:r w:rsidRPr="00BD1791">
        <w:rPr>
          <w:sz w:val="36"/>
          <w:szCs w:val="36"/>
        </w:rPr>
        <w:tab/>
        <w:t>69% выпускников 2012 года поступили в различные высшие учебные заведения.</w:t>
      </w:r>
    </w:p>
    <w:p w:rsidR="007A6B49" w:rsidRPr="00BD1791" w:rsidRDefault="007A6B49" w:rsidP="007A6B49">
      <w:pPr>
        <w:ind w:firstLine="708"/>
        <w:jc w:val="both"/>
        <w:rPr>
          <w:sz w:val="36"/>
          <w:szCs w:val="36"/>
        </w:rPr>
      </w:pPr>
      <w:r w:rsidRPr="00BD1791">
        <w:rPr>
          <w:sz w:val="36"/>
          <w:szCs w:val="36"/>
        </w:rPr>
        <w:t xml:space="preserve">Реализация проекта Модернизации общего образования позволила решить целый ряд задач, направленных на обеспечение качественных условий обучения. Прежде всего это развитие материально-технической базы школ, приобретение современного учебно-лабораторного оборудования, компьютерной техники, повышение </w:t>
      </w:r>
      <w:r w:rsidRPr="00BD1791">
        <w:rPr>
          <w:sz w:val="36"/>
          <w:szCs w:val="36"/>
        </w:rPr>
        <w:lastRenderedPageBreak/>
        <w:t>квалификации педагогов, проведение энергосберегающих мероприятий.</w:t>
      </w:r>
    </w:p>
    <w:p w:rsidR="007A6B49" w:rsidRPr="00BD1791" w:rsidRDefault="007A6B49" w:rsidP="007A6B49">
      <w:pPr>
        <w:ind w:firstLine="708"/>
        <w:jc w:val="both"/>
        <w:rPr>
          <w:sz w:val="36"/>
          <w:szCs w:val="36"/>
        </w:rPr>
      </w:pPr>
      <w:r w:rsidRPr="00BD1791">
        <w:rPr>
          <w:sz w:val="36"/>
          <w:szCs w:val="36"/>
        </w:rPr>
        <w:t>За счет средств муниципального бюджета (около миллиона рублей) проведена подготовка образовательных учреждений к новому учебному году: это не только текущий ремонт, приобретение мебели, оборудования, но так же выполнение мероприятий, направленных на создание безопасных условий пребывания детей в образовательных учреждениях.</w:t>
      </w:r>
    </w:p>
    <w:p w:rsidR="007A6B49" w:rsidRPr="00BD1791" w:rsidRDefault="007A6B49" w:rsidP="007A6B49">
      <w:pPr>
        <w:jc w:val="both"/>
        <w:rPr>
          <w:sz w:val="36"/>
          <w:szCs w:val="36"/>
        </w:rPr>
      </w:pPr>
      <w:r w:rsidRPr="00BD1791">
        <w:rPr>
          <w:sz w:val="36"/>
          <w:szCs w:val="36"/>
        </w:rPr>
        <w:t>Школы получили 6 интерактивных комплексов, 34 компьютерных  моноблока, оборудование 2 кабинетов химии, кабинетов начальных классов, спортивное оборудование, оборудование для проведения дистанционного обучения.</w:t>
      </w:r>
    </w:p>
    <w:p w:rsidR="007A6B49" w:rsidRPr="00BD1791" w:rsidRDefault="007A6B49" w:rsidP="007A6B49">
      <w:pPr>
        <w:ind w:firstLine="708"/>
        <w:jc w:val="both"/>
        <w:rPr>
          <w:sz w:val="36"/>
          <w:szCs w:val="36"/>
        </w:rPr>
      </w:pPr>
      <w:r w:rsidRPr="00BD1791">
        <w:rPr>
          <w:sz w:val="36"/>
          <w:szCs w:val="36"/>
        </w:rPr>
        <w:t xml:space="preserve">В 2012 году освоено 2097,0 тыс. руб. на капитальный ремонт  кровли в МОУ Романовская СОШ;  произведена частичная замена оконных блоков в Мордовокарайской и Большекарайской школах на сумму 698,1 тыс. руб. </w:t>
      </w:r>
    </w:p>
    <w:p w:rsidR="007A6B49" w:rsidRPr="00BD1791" w:rsidRDefault="007A6B49" w:rsidP="007A6B49">
      <w:pPr>
        <w:jc w:val="both"/>
        <w:rPr>
          <w:sz w:val="36"/>
          <w:szCs w:val="36"/>
        </w:rPr>
      </w:pPr>
      <w:r w:rsidRPr="00BD1791">
        <w:rPr>
          <w:sz w:val="36"/>
          <w:szCs w:val="36"/>
        </w:rPr>
        <w:tab/>
        <w:t>В рамках программы  «Энергосбережение» в 7 школах проведен энергоаудит, закуплены энергосберегающие лампы на сумму 260,0 тыс.рублей.</w:t>
      </w:r>
    </w:p>
    <w:p w:rsidR="007A6B49" w:rsidRPr="00BD1791" w:rsidRDefault="007A6B49" w:rsidP="007A6B49">
      <w:pPr>
        <w:ind w:firstLine="708"/>
        <w:jc w:val="both"/>
        <w:rPr>
          <w:sz w:val="36"/>
          <w:szCs w:val="36"/>
        </w:rPr>
      </w:pPr>
      <w:r w:rsidRPr="00BD1791">
        <w:rPr>
          <w:sz w:val="36"/>
          <w:szCs w:val="36"/>
        </w:rPr>
        <w:t xml:space="preserve">В 2013 году на реализацию проекта модернизации общего  образования Романовскому району выделено 4919,0 тыс рублей, которые будут направлены на развитие школьной инфраструктуры-это ремонт крыш, устройство теплых туалетов, а также на энергосберегающие мероприятия, профессиональную переподготовку кадров, приобретение учебного оборудования и оборудования школьных столовых. </w:t>
      </w:r>
    </w:p>
    <w:p w:rsidR="000B20C0" w:rsidRPr="00BD1791" w:rsidRDefault="007A6B49" w:rsidP="00172AD4">
      <w:pPr>
        <w:jc w:val="both"/>
        <w:rPr>
          <w:sz w:val="36"/>
          <w:szCs w:val="36"/>
        </w:rPr>
      </w:pPr>
      <w:r w:rsidRPr="00BD1791">
        <w:rPr>
          <w:sz w:val="36"/>
          <w:szCs w:val="36"/>
        </w:rPr>
        <w:tab/>
      </w:r>
      <w:r w:rsidRPr="00BD1791">
        <w:rPr>
          <w:sz w:val="36"/>
          <w:szCs w:val="36"/>
        </w:rPr>
        <w:tab/>
        <w:t>Все школы подключены к сети Интернет, имеют свои сайты. Начата работа в системе школьной образовательной сети «Дневник.ру».</w:t>
      </w:r>
      <w:r w:rsidR="00172AD4" w:rsidRPr="00BD1791">
        <w:rPr>
          <w:sz w:val="36"/>
          <w:szCs w:val="36"/>
        </w:rPr>
        <w:t xml:space="preserve"> </w:t>
      </w:r>
    </w:p>
    <w:p w:rsidR="00172AD4" w:rsidRPr="00BD1791" w:rsidRDefault="00172AD4" w:rsidP="000B20C0">
      <w:pPr>
        <w:ind w:firstLine="708"/>
        <w:jc w:val="both"/>
        <w:rPr>
          <w:sz w:val="36"/>
          <w:szCs w:val="36"/>
        </w:rPr>
      </w:pPr>
      <w:r w:rsidRPr="00BD1791">
        <w:rPr>
          <w:sz w:val="36"/>
          <w:szCs w:val="36"/>
        </w:rPr>
        <w:t>В 2012 году в 4х классах преподается новый предмет «Основы религиозных культур и светской этики».</w:t>
      </w:r>
    </w:p>
    <w:p w:rsidR="007A6B49" w:rsidRPr="00BD1791" w:rsidRDefault="000B20C0" w:rsidP="007A6B49">
      <w:pPr>
        <w:jc w:val="both"/>
        <w:rPr>
          <w:sz w:val="36"/>
          <w:szCs w:val="36"/>
        </w:rPr>
      </w:pPr>
      <w:r w:rsidRPr="00BD1791">
        <w:rPr>
          <w:sz w:val="36"/>
          <w:szCs w:val="36"/>
        </w:rPr>
        <w:lastRenderedPageBreak/>
        <w:tab/>
      </w:r>
      <w:r w:rsidR="007A6B49" w:rsidRPr="00BD1791">
        <w:rPr>
          <w:sz w:val="36"/>
          <w:szCs w:val="36"/>
        </w:rPr>
        <w:t>В прошедшем году  возросла заработная плата педагогических работников. У учителей и педагогов дополнительного образования до 18,8 тыс.руб., воспитателей ДОУ – 14,0 тыс.руб.</w:t>
      </w:r>
    </w:p>
    <w:p w:rsidR="007A6B49" w:rsidRPr="00BD1791" w:rsidRDefault="007A6B49" w:rsidP="007A6B49">
      <w:pPr>
        <w:jc w:val="both"/>
        <w:rPr>
          <w:sz w:val="36"/>
          <w:szCs w:val="36"/>
        </w:rPr>
      </w:pPr>
      <w:r w:rsidRPr="00BD1791">
        <w:rPr>
          <w:sz w:val="36"/>
          <w:szCs w:val="36"/>
        </w:rPr>
        <w:tab/>
        <w:t>С 1 января 2013 года заработная плата воспитателей увеличилась еще на 12,1%.</w:t>
      </w:r>
    </w:p>
    <w:p w:rsidR="00172AD4" w:rsidRPr="00BD1791" w:rsidRDefault="00172AD4" w:rsidP="00172AD4">
      <w:pPr>
        <w:ind w:firstLine="708"/>
        <w:jc w:val="both"/>
        <w:rPr>
          <w:sz w:val="36"/>
          <w:szCs w:val="36"/>
        </w:rPr>
      </w:pPr>
      <w:r w:rsidRPr="00BD1791">
        <w:rPr>
          <w:sz w:val="36"/>
          <w:szCs w:val="36"/>
        </w:rPr>
        <w:t>Дошкольным образованием охвачено 64% детей. Открытие 4-ой группы в МДОУ – детский сад «Колокольчик» позволяет снять вопрос очередности детей от 3 до 7 лет в р.п. Романовка.</w:t>
      </w:r>
      <w:r w:rsidRPr="00BD1791">
        <w:rPr>
          <w:sz w:val="36"/>
          <w:szCs w:val="36"/>
        </w:rPr>
        <w:tab/>
      </w:r>
    </w:p>
    <w:p w:rsidR="007A6B49" w:rsidRDefault="007A6B49" w:rsidP="007A6B49">
      <w:pPr>
        <w:jc w:val="both"/>
        <w:rPr>
          <w:sz w:val="36"/>
          <w:szCs w:val="36"/>
        </w:rPr>
      </w:pPr>
      <w:r w:rsidRPr="00BD1791">
        <w:rPr>
          <w:sz w:val="36"/>
          <w:szCs w:val="36"/>
        </w:rPr>
        <w:tab/>
        <w:t>В школах, дошкольных учреждениях, учреждениях дополнительного образования ведется системная работа по воспитанию детей. Участие наших школьников в  различных мероприятиях, конкурсах, фестивалях, соревнованиях различных уровней отмечается дипломами, грамотами, сертификатами.</w:t>
      </w:r>
    </w:p>
    <w:p w:rsidR="000F5EA0" w:rsidRDefault="000F5EA0" w:rsidP="007A6B49">
      <w:pPr>
        <w:jc w:val="both"/>
        <w:rPr>
          <w:sz w:val="36"/>
          <w:szCs w:val="36"/>
        </w:rPr>
      </w:pPr>
      <w:r>
        <w:rPr>
          <w:sz w:val="36"/>
          <w:szCs w:val="36"/>
        </w:rPr>
        <w:tab/>
        <w:t>В прошедшем году воспитанники МОУ ДОД Романовская ДЮСШ приняли участие более чем в 26 соревнованиях районного, областного и Российского уровня. Особо хочется отметить следующих спортсменов:</w:t>
      </w:r>
    </w:p>
    <w:p w:rsidR="000F5EA0" w:rsidRDefault="000F5EA0" w:rsidP="000F5EA0">
      <w:pPr>
        <w:ind w:firstLine="708"/>
        <w:jc w:val="both"/>
        <w:rPr>
          <w:sz w:val="36"/>
          <w:szCs w:val="36"/>
        </w:rPr>
      </w:pPr>
      <w:r>
        <w:rPr>
          <w:sz w:val="36"/>
          <w:szCs w:val="36"/>
        </w:rPr>
        <w:t>Евгения Гаранина- победитель первенства области среди юношей по борьбе самбо, призер всероссийского турнира памяти С.Р. Ахмерова и бронзовый призер первенства России,</w:t>
      </w:r>
    </w:p>
    <w:p w:rsidR="000F5EA0" w:rsidRDefault="000F5EA0" w:rsidP="000F5EA0">
      <w:pPr>
        <w:ind w:firstLine="708"/>
        <w:jc w:val="both"/>
        <w:rPr>
          <w:sz w:val="36"/>
          <w:szCs w:val="36"/>
        </w:rPr>
      </w:pPr>
      <w:r>
        <w:rPr>
          <w:sz w:val="36"/>
          <w:szCs w:val="36"/>
        </w:rPr>
        <w:t>Андрей Разоренов- победитель первенства области по борьбе самбо,</w:t>
      </w:r>
    </w:p>
    <w:p w:rsidR="000F5EA0" w:rsidRDefault="000F5EA0" w:rsidP="000F5EA0">
      <w:pPr>
        <w:ind w:firstLine="708"/>
        <w:jc w:val="both"/>
        <w:rPr>
          <w:sz w:val="36"/>
          <w:szCs w:val="36"/>
        </w:rPr>
      </w:pPr>
      <w:r>
        <w:rPr>
          <w:sz w:val="36"/>
          <w:szCs w:val="36"/>
        </w:rPr>
        <w:t>Петр Хохлов- победитель областной детской лиги и призер двух всероссийских турниров, тоже по борьбе самбо,</w:t>
      </w:r>
    </w:p>
    <w:p w:rsidR="000F5EA0" w:rsidRPr="00BD1791" w:rsidRDefault="000F5EA0" w:rsidP="000F5EA0">
      <w:pPr>
        <w:ind w:firstLine="708"/>
        <w:jc w:val="both"/>
        <w:rPr>
          <w:sz w:val="36"/>
          <w:szCs w:val="36"/>
        </w:rPr>
      </w:pPr>
      <w:r>
        <w:rPr>
          <w:sz w:val="36"/>
          <w:szCs w:val="36"/>
        </w:rPr>
        <w:t>Владислав Музалевский - победитель зимнего первенства области в беге на 1500 м.</w:t>
      </w:r>
      <w:r w:rsidR="00A454D4">
        <w:rPr>
          <w:sz w:val="36"/>
          <w:szCs w:val="36"/>
        </w:rPr>
        <w:t xml:space="preserve"> Мы желаем нашим спортсменам и в дальнейшем побед.</w:t>
      </w:r>
    </w:p>
    <w:p w:rsidR="000B20C0" w:rsidRPr="000B20C0" w:rsidRDefault="000B20C0" w:rsidP="00A454D4">
      <w:pPr>
        <w:ind w:firstLine="708"/>
        <w:jc w:val="both"/>
        <w:rPr>
          <w:sz w:val="36"/>
          <w:szCs w:val="36"/>
        </w:rPr>
      </w:pPr>
      <w:r w:rsidRPr="000B20C0">
        <w:rPr>
          <w:sz w:val="36"/>
          <w:szCs w:val="36"/>
        </w:rPr>
        <w:t>Вся работа учреждений культуры Романовского муниципального района в 2012 году была направлена на укрепление и раз</w:t>
      </w:r>
      <w:r w:rsidR="00A454D4">
        <w:rPr>
          <w:sz w:val="36"/>
          <w:szCs w:val="36"/>
        </w:rPr>
        <w:t xml:space="preserve">витие отрасли, исполнение </w:t>
      </w:r>
      <w:r w:rsidR="00A454D4">
        <w:rPr>
          <w:sz w:val="36"/>
          <w:szCs w:val="36"/>
        </w:rPr>
        <w:lastRenderedPageBreak/>
        <w:t>плана</w:t>
      </w:r>
      <w:r w:rsidRPr="000B20C0">
        <w:rPr>
          <w:sz w:val="36"/>
          <w:szCs w:val="36"/>
        </w:rPr>
        <w:t>мероприятий, посвященных году истории и, как следствие этого, воспитание патриотизма у молодежи и подростков.</w:t>
      </w:r>
    </w:p>
    <w:p w:rsidR="000B20C0" w:rsidRPr="000B20C0" w:rsidRDefault="000B20C0" w:rsidP="00A454D4">
      <w:pPr>
        <w:jc w:val="both"/>
        <w:rPr>
          <w:sz w:val="36"/>
          <w:szCs w:val="36"/>
        </w:rPr>
      </w:pPr>
      <w:r w:rsidRPr="000B20C0">
        <w:rPr>
          <w:sz w:val="36"/>
          <w:szCs w:val="36"/>
        </w:rPr>
        <w:t xml:space="preserve"> </w:t>
      </w:r>
      <w:r w:rsidR="00BD1791">
        <w:rPr>
          <w:sz w:val="36"/>
          <w:szCs w:val="36"/>
        </w:rPr>
        <w:tab/>
      </w:r>
      <w:r w:rsidRPr="000B20C0">
        <w:rPr>
          <w:sz w:val="36"/>
          <w:szCs w:val="36"/>
        </w:rPr>
        <w:t>В 2012 году, в рамках объявленного года истории, прошли областные смотры – конкурсы, посвященные творчеству Лидии Руслановой, Анастасии Вяльцевой, где наша талантливая исполнительница А.М. Боброва была  награждена специальным дипломом.</w:t>
      </w:r>
    </w:p>
    <w:p w:rsidR="000B20C0" w:rsidRPr="000B20C0" w:rsidRDefault="00BD1791" w:rsidP="00A454D4">
      <w:pPr>
        <w:ind w:firstLine="708"/>
        <w:jc w:val="both"/>
        <w:rPr>
          <w:sz w:val="36"/>
          <w:szCs w:val="36"/>
        </w:rPr>
      </w:pPr>
      <w:r>
        <w:rPr>
          <w:sz w:val="36"/>
          <w:szCs w:val="36"/>
        </w:rPr>
        <w:t>Прошли мероприятия, посвященные</w:t>
      </w:r>
      <w:r w:rsidR="000B20C0" w:rsidRPr="000B20C0">
        <w:rPr>
          <w:sz w:val="36"/>
          <w:szCs w:val="36"/>
        </w:rPr>
        <w:t xml:space="preserve"> Дню Победы</w:t>
      </w:r>
      <w:r>
        <w:rPr>
          <w:sz w:val="36"/>
          <w:szCs w:val="36"/>
        </w:rPr>
        <w:t xml:space="preserve"> Великой Отечественной войны</w:t>
      </w:r>
      <w:r w:rsidR="000B20C0" w:rsidRPr="000B20C0">
        <w:rPr>
          <w:sz w:val="36"/>
          <w:szCs w:val="36"/>
        </w:rPr>
        <w:t xml:space="preserve">. </w:t>
      </w:r>
      <w:r>
        <w:rPr>
          <w:sz w:val="36"/>
          <w:szCs w:val="36"/>
        </w:rPr>
        <w:t>П</w:t>
      </w:r>
      <w:r w:rsidR="000B20C0" w:rsidRPr="000B20C0">
        <w:rPr>
          <w:sz w:val="36"/>
          <w:szCs w:val="36"/>
        </w:rPr>
        <w:t>ожалуй, самым запоминающимся было литературно – музыкальная композиция в Подгорненском СДК и театрализованное представление на центральной площади поселка      «Живая история», которое поведало нам историю скрипки, подаренной эсесовцем нашему земляку Дементьеву Александру Григорьевичу. После долгих лет, скрипка была отреставрирована и обрела вторую жизнь в руках музыканта Анны Смотровой и все присутствующие смогли насладиться прекрасной музыкой, увидеть историческую реликвию воочию.</w:t>
      </w:r>
    </w:p>
    <w:p w:rsidR="000B20C0" w:rsidRPr="000B20C0" w:rsidRDefault="000B20C0" w:rsidP="00A454D4">
      <w:pPr>
        <w:jc w:val="both"/>
        <w:rPr>
          <w:sz w:val="36"/>
          <w:szCs w:val="36"/>
        </w:rPr>
      </w:pPr>
      <w:r w:rsidRPr="000B20C0">
        <w:rPr>
          <w:sz w:val="36"/>
          <w:szCs w:val="36"/>
        </w:rPr>
        <w:t xml:space="preserve">  Еще одно </w:t>
      </w:r>
      <w:r w:rsidR="00BD1791">
        <w:rPr>
          <w:sz w:val="36"/>
          <w:szCs w:val="36"/>
        </w:rPr>
        <w:t xml:space="preserve">историческое </w:t>
      </w:r>
      <w:r w:rsidRPr="000B20C0">
        <w:rPr>
          <w:sz w:val="36"/>
          <w:szCs w:val="36"/>
        </w:rPr>
        <w:t>мероприятие</w:t>
      </w:r>
      <w:r w:rsidR="00BD1791">
        <w:rPr>
          <w:sz w:val="36"/>
          <w:szCs w:val="36"/>
        </w:rPr>
        <w:t xml:space="preserve"> прошло к </w:t>
      </w:r>
      <w:r w:rsidRPr="000B20C0">
        <w:rPr>
          <w:sz w:val="36"/>
          <w:szCs w:val="36"/>
        </w:rPr>
        <w:t xml:space="preserve"> 400 – лети</w:t>
      </w:r>
      <w:r w:rsidR="00BD1791">
        <w:rPr>
          <w:sz w:val="36"/>
          <w:szCs w:val="36"/>
        </w:rPr>
        <w:t>ю</w:t>
      </w:r>
      <w:r w:rsidRPr="000B20C0">
        <w:rPr>
          <w:sz w:val="36"/>
          <w:szCs w:val="36"/>
        </w:rPr>
        <w:t xml:space="preserve"> села Большой Карай. Сельчанами была проведена огромная работа по благоустройству села, центрального парка, где проходили основные культурные и спортивные мероприятия. На праздник прибыли почетные гости – Губернатор Саратовской области В.В. Радаев, депутаты Государственной Думы Р.Ф., Саратовской областной Думы, представители правительства и министерства Саратовской области. А вечером в красивейшем и живописном месте, на слиянии рек Хопер и Карай состоялось народное гуляние «Встречайте солнце»</w:t>
      </w:r>
      <w:r w:rsidR="00BD1791">
        <w:rPr>
          <w:sz w:val="36"/>
          <w:szCs w:val="36"/>
        </w:rPr>
        <w:t>.</w:t>
      </w:r>
      <w:r w:rsidRPr="000B20C0">
        <w:rPr>
          <w:sz w:val="36"/>
          <w:szCs w:val="36"/>
        </w:rPr>
        <w:t xml:space="preserve"> Особая благодарность большекарайскому умельцу Егорову Михаилу Вячеславовичу, изготовившему замечательные </w:t>
      </w:r>
      <w:r w:rsidR="00BD1791">
        <w:rPr>
          <w:sz w:val="36"/>
          <w:szCs w:val="36"/>
        </w:rPr>
        <w:t>с</w:t>
      </w:r>
      <w:r w:rsidR="00BD1791" w:rsidRPr="000B20C0">
        <w:rPr>
          <w:sz w:val="36"/>
          <w:szCs w:val="36"/>
        </w:rPr>
        <w:t xml:space="preserve">таринные качели – рели, бревенчатый колодец с целебной водой, </w:t>
      </w:r>
      <w:r w:rsidR="00BD1791" w:rsidRPr="000B20C0">
        <w:rPr>
          <w:sz w:val="36"/>
          <w:szCs w:val="36"/>
        </w:rPr>
        <w:lastRenderedPageBreak/>
        <w:t xml:space="preserve">телега с душистым сеном, 14 – ти метровый стол </w:t>
      </w:r>
      <w:r w:rsidR="00BD1791">
        <w:rPr>
          <w:sz w:val="36"/>
          <w:szCs w:val="36"/>
        </w:rPr>
        <w:t xml:space="preserve"> для </w:t>
      </w:r>
      <w:r w:rsidR="00BD1791" w:rsidRPr="000B20C0">
        <w:rPr>
          <w:sz w:val="36"/>
          <w:szCs w:val="36"/>
        </w:rPr>
        <w:t xml:space="preserve"> угощ</w:t>
      </w:r>
      <w:r w:rsidR="00BD1791">
        <w:rPr>
          <w:sz w:val="36"/>
          <w:szCs w:val="36"/>
        </w:rPr>
        <w:t>ения традиционной русской кухней</w:t>
      </w:r>
      <w:r w:rsidR="00BD1791" w:rsidRPr="000B20C0">
        <w:rPr>
          <w:sz w:val="36"/>
          <w:szCs w:val="36"/>
        </w:rPr>
        <w:t>.</w:t>
      </w:r>
    </w:p>
    <w:p w:rsidR="000B20C0" w:rsidRPr="000B20C0" w:rsidRDefault="000B20C0" w:rsidP="00A454D4">
      <w:pPr>
        <w:jc w:val="both"/>
        <w:rPr>
          <w:sz w:val="36"/>
          <w:szCs w:val="36"/>
        </w:rPr>
      </w:pPr>
      <w:r w:rsidRPr="000B20C0">
        <w:rPr>
          <w:sz w:val="36"/>
          <w:szCs w:val="36"/>
        </w:rPr>
        <w:t xml:space="preserve"> К 200 летию Бородинской битвы в детской библиотеке состоялся литературно – исторический час « Недаром помнит вся Россия» В сентябре в РДК совместно с центральной библиотекой состоялось мероприятие для учащихся 5-11 классов «Ребята, не Москва ль за нами…» Зрители смогли не только услышать об исторических событиях и героях 1812 года, но и увидеть на большом экране портреты великих полководцев как Российских, так и Французских, рассматривались карты сражений, особое внимание зрителей привлекла карта Бородинской битвы. Эта величайшая битва потрясла современников, а теперь и наших учащихся.</w:t>
      </w:r>
    </w:p>
    <w:p w:rsidR="000B20C0" w:rsidRPr="000B20C0" w:rsidRDefault="000B20C0" w:rsidP="00A454D4">
      <w:pPr>
        <w:jc w:val="both"/>
        <w:rPr>
          <w:sz w:val="36"/>
          <w:szCs w:val="36"/>
        </w:rPr>
      </w:pPr>
      <w:r w:rsidRPr="000B20C0">
        <w:rPr>
          <w:sz w:val="36"/>
          <w:szCs w:val="36"/>
        </w:rPr>
        <w:t xml:space="preserve">  Много интересных  и увлекательных мероприятий было организовано в сельских учреждениях культуры. Но один из самых любимых  – Новый год. </w:t>
      </w:r>
    </w:p>
    <w:p w:rsidR="000B20C0" w:rsidRDefault="000B20C0" w:rsidP="00A454D4">
      <w:pPr>
        <w:jc w:val="both"/>
        <w:rPr>
          <w:sz w:val="36"/>
          <w:szCs w:val="36"/>
        </w:rPr>
      </w:pPr>
      <w:r w:rsidRPr="000B20C0">
        <w:rPr>
          <w:sz w:val="36"/>
          <w:szCs w:val="36"/>
        </w:rPr>
        <w:t xml:space="preserve"> Театрализованное представление «Новогодние приключения Солохи» с большим успехом прошло в Малощербединском СДК, Кукольным спектаклем порадовали детей работники Усть – Щербединского СДК. Удачной получилась новогодняя программа в Алексеевском СДК, с которой артисты удачно гастролировали в с. Памятка. 27 декабря в РДК состоялось традиционное театрализованное представление «Как на острове Буяне». На сцене силами  работников были смонтированы сказочные декорации. Особое внимание уделено диалогам, основанным на местном материале, музыкальным номерам, подбору костюмов, световым эффектам, что позволило зрителю получить массу удовольствия от увиденного.</w:t>
      </w:r>
    </w:p>
    <w:p w:rsidR="00BD1791" w:rsidRPr="000B20C0" w:rsidRDefault="00BD1791" w:rsidP="00A454D4">
      <w:pPr>
        <w:jc w:val="both"/>
        <w:rPr>
          <w:sz w:val="36"/>
          <w:szCs w:val="36"/>
        </w:rPr>
      </w:pPr>
      <w:r w:rsidRPr="000B20C0">
        <w:rPr>
          <w:sz w:val="36"/>
          <w:szCs w:val="36"/>
        </w:rPr>
        <w:t xml:space="preserve">В октябре 2011 года на оказанную спонсорскую помощь от ООО «Газпром» были приобретены так необходимые для работы сценические костюмы, музыкальные инструменты, книги, мебель, звукоусилительная и световая аппаратура, </w:t>
      </w:r>
      <w:r w:rsidRPr="000B20C0">
        <w:rPr>
          <w:sz w:val="36"/>
          <w:szCs w:val="36"/>
        </w:rPr>
        <w:lastRenderedPageBreak/>
        <w:t>оргтехника. Все это позволяет учреждениям культуры работать с полной отдачей. К сожалению, не для всех. С двумя заведующими СДК из –за неудовлетворительной организации работы учреждения культуры на селе пришлось расстаться. В современных условиях труда, когда есть все необходимое для работы и достойная зарплата, учреждения культуры должны стать центром, где собираются все от мала до велика, и реализуют свои творческие способно</w:t>
      </w:r>
      <w:r>
        <w:rPr>
          <w:sz w:val="36"/>
          <w:szCs w:val="36"/>
        </w:rPr>
        <w:t xml:space="preserve">сти. А реализовать их есть где и </w:t>
      </w:r>
    </w:p>
    <w:p w:rsidR="000B20C0" w:rsidRDefault="000B20C0" w:rsidP="000B20C0">
      <w:pPr>
        <w:rPr>
          <w:sz w:val="36"/>
          <w:szCs w:val="36"/>
        </w:rPr>
      </w:pPr>
      <w:r w:rsidRPr="000B20C0">
        <w:rPr>
          <w:sz w:val="36"/>
          <w:szCs w:val="36"/>
        </w:rPr>
        <w:t xml:space="preserve">работникам культуры необходимо </w:t>
      </w:r>
      <w:r w:rsidR="00BD1791">
        <w:rPr>
          <w:sz w:val="36"/>
          <w:szCs w:val="36"/>
        </w:rPr>
        <w:t>э</w:t>
      </w:r>
      <w:r w:rsidR="00BD1791" w:rsidRPr="000B20C0">
        <w:rPr>
          <w:sz w:val="36"/>
          <w:szCs w:val="36"/>
        </w:rPr>
        <w:t>ффективно</w:t>
      </w:r>
      <w:r w:rsidR="00BD1791">
        <w:rPr>
          <w:sz w:val="36"/>
          <w:szCs w:val="36"/>
        </w:rPr>
        <w:t xml:space="preserve"> выстраивать работу для того чтобы население получило качественные услуги.</w:t>
      </w:r>
    </w:p>
    <w:p w:rsidR="00A515C5" w:rsidRDefault="00A515C5" w:rsidP="000B20C0">
      <w:pPr>
        <w:rPr>
          <w:sz w:val="36"/>
          <w:szCs w:val="36"/>
        </w:rPr>
      </w:pPr>
      <w:r>
        <w:rPr>
          <w:sz w:val="36"/>
          <w:szCs w:val="36"/>
        </w:rPr>
        <w:t xml:space="preserve"> в 2012 голу были выполнены ремонтные работы в сельских домах культуры Большекарайском и Подгорненском на сумму 1,5 млн. руб.</w:t>
      </w:r>
    </w:p>
    <w:p w:rsidR="00514A96" w:rsidRPr="00D169FC" w:rsidRDefault="00514A96" w:rsidP="00514A96">
      <w:pPr>
        <w:ind w:firstLine="900"/>
        <w:jc w:val="both"/>
        <w:rPr>
          <w:sz w:val="36"/>
          <w:szCs w:val="36"/>
        </w:rPr>
      </w:pPr>
      <w:r w:rsidRPr="00D169FC">
        <w:rPr>
          <w:sz w:val="36"/>
          <w:szCs w:val="36"/>
        </w:rPr>
        <w:t xml:space="preserve">Стабильность в развитии экономики напрямую увязывается с уровнем жизни населения. </w:t>
      </w:r>
    </w:p>
    <w:p w:rsidR="00514A96" w:rsidRDefault="00514A96" w:rsidP="00514A96">
      <w:pPr>
        <w:ind w:firstLine="856"/>
        <w:jc w:val="both"/>
        <w:rPr>
          <w:sz w:val="36"/>
          <w:szCs w:val="36"/>
        </w:rPr>
      </w:pPr>
      <w:r>
        <w:rPr>
          <w:sz w:val="36"/>
          <w:szCs w:val="36"/>
        </w:rPr>
        <w:t xml:space="preserve">По состоянию на 31 декабря 2012 года численность пенсионеров состоящих на учете в Пенсионном фонде 5036 человек. Средняя сумма пенсии 7722 руб., по сравнению с прошлым годом увеличилась на 9,7%. </w:t>
      </w:r>
    </w:p>
    <w:p w:rsidR="00514A96" w:rsidRDefault="00514A96" w:rsidP="00514A96">
      <w:pPr>
        <w:ind w:firstLine="856"/>
        <w:jc w:val="both"/>
        <w:rPr>
          <w:sz w:val="36"/>
          <w:szCs w:val="36"/>
        </w:rPr>
      </w:pPr>
      <w:r>
        <w:rPr>
          <w:sz w:val="36"/>
          <w:szCs w:val="36"/>
        </w:rPr>
        <w:t>В текущем году с 1 февраля  увеличилась пенсия на 6,6% и планируется увеличение с 1 апреля 2013 года.</w:t>
      </w:r>
    </w:p>
    <w:p w:rsidR="00514A96" w:rsidRDefault="00514A96" w:rsidP="00514A96">
      <w:pPr>
        <w:ind w:firstLine="856"/>
        <w:jc w:val="both"/>
        <w:rPr>
          <w:sz w:val="36"/>
          <w:szCs w:val="36"/>
        </w:rPr>
      </w:pPr>
      <w:r w:rsidRPr="00D169FC">
        <w:rPr>
          <w:sz w:val="36"/>
          <w:szCs w:val="36"/>
        </w:rPr>
        <w:t xml:space="preserve">Среднемесячная заработная плата за </w:t>
      </w:r>
      <w:r>
        <w:rPr>
          <w:sz w:val="36"/>
          <w:szCs w:val="36"/>
        </w:rPr>
        <w:t>2012 год</w:t>
      </w:r>
      <w:r w:rsidRPr="00D169FC">
        <w:rPr>
          <w:sz w:val="36"/>
          <w:szCs w:val="36"/>
        </w:rPr>
        <w:t xml:space="preserve"> составила </w:t>
      </w:r>
      <w:r>
        <w:rPr>
          <w:sz w:val="36"/>
          <w:szCs w:val="36"/>
        </w:rPr>
        <w:t>12513,2</w:t>
      </w:r>
      <w:r w:rsidRPr="00D169FC">
        <w:rPr>
          <w:sz w:val="36"/>
          <w:szCs w:val="36"/>
        </w:rPr>
        <w:t xml:space="preserve"> руб</w:t>
      </w:r>
      <w:r>
        <w:rPr>
          <w:sz w:val="36"/>
          <w:szCs w:val="36"/>
        </w:rPr>
        <w:t>лей</w:t>
      </w:r>
      <w:r w:rsidRPr="00D169FC">
        <w:rPr>
          <w:sz w:val="36"/>
          <w:szCs w:val="36"/>
        </w:rPr>
        <w:t xml:space="preserve"> и увеличилась с соответствующим периодом прошлого года на </w:t>
      </w:r>
      <w:r>
        <w:rPr>
          <w:sz w:val="36"/>
          <w:szCs w:val="36"/>
        </w:rPr>
        <w:t>22,6</w:t>
      </w:r>
      <w:r w:rsidRPr="00D169FC">
        <w:rPr>
          <w:sz w:val="36"/>
          <w:szCs w:val="36"/>
        </w:rPr>
        <w:t xml:space="preserve"> %. </w:t>
      </w:r>
    </w:p>
    <w:p w:rsidR="00514A96" w:rsidRDefault="00514A96" w:rsidP="00514A96">
      <w:pPr>
        <w:pStyle w:val="a3"/>
        <w:spacing w:after="0" w:line="240" w:lineRule="auto"/>
        <w:ind w:left="0" w:firstLine="708"/>
        <w:jc w:val="both"/>
        <w:rPr>
          <w:rFonts w:ascii="Times New Roman" w:hAnsi="Times New Roman"/>
          <w:sz w:val="36"/>
          <w:szCs w:val="36"/>
        </w:rPr>
      </w:pPr>
      <w:r>
        <w:rPr>
          <w:rFonts w:ascii="Times New Roman" w:hAnsi="Times New Roman"/>
          <w:sz w:val="36"/>
          <w:szCs w:val="36"/>
        </w:rPr>
        <w:t xml:space="preserve">Надо отметить, что фонд оплаты планировался на 2012 год 291 млн. руб. по району, </w:t>
      </w:r>
      <w:r w:rsidR="00A454D4">
        <w:rPr>
          <w:rFonts w:ascii="Times New Roman" w:hAnsi="Times New Roman"/>
          <w:sz w:val="36"/>
          <w:szCs w:val="36"/>
        </w:rPr>
        <w:t>выполнение его составило 101,7% или в сумме 296 млн. руб.</w:t>
      </w:r>
    </w:p>
    <w:p w:rsidR="0068144A" w:rsidRDefault="0068144A" w:rsidP="00514A96">
      <w:pPr>
        <w:pStyle w:val="a3"/>
        <w:spacing w:after="0" w:line="240" w:lineRule="auto"/>
        <w:ind w:left="0" w:firstLine="708"/>
        <w:jc w:val="both"/>
        <w:rPr>
          <w:rFonts w:ascii="Times New Roman" w:hAnsi="Times New Roman"/>
          <w:sz w:val="36"/>
          <w:szCs w:val="36"/>
        </w:rPr>
      </w:pPr>
      <w:r>
        <w:rPr>
          <w:rFonts w:ascii="Times New Roman" w:hAnsi="Times New Roman"/>
          <w:sz w:val="36"/>
          <w:szCs w:val="36"/>
        </w:rPr>
        <w:t xml:space="preserve">Основными параметрами характеристики консолидированного бюджета муниципального района за 2012 год являются: общий объем доходов в сумме 225200,2 тыс. руб. в том числе собственные доходы составляют 40504 тыс. руб.: </w:t>
      </w:r>
    </w:p>
    <w:p w:rsidR="0068144A" w:rsidRDefault="0068144A" w:rsidP="0068144A">
      <w:pPr>
        <w:pStyle w:val="a3"/>
        <w:spacing w:after="0" w:line="240" w:lineRule="auto"/>
        <w:ind w:left="0"/>
        <w:jc w:val="both"/>
        <w:rPr>
          <w:rFonts w:ascii="Times New Roman" w:hAnsi="Times New Roman"/>
          <w:sz w:val="36"/>
          <w:szCs w:val="36"/>
        </w:rPr>
      </w:pPr>
      <w:r>
        <w:rPr>
          <w:rFonts w:ascii="Times New Roman" w:hAnsi="Times New Roman"/>
          <w:sz w:val="36"/>
          <w:szCs w:val="36"/>
        </w:rPr>
        <w:lastRenderedPageBreak/>
        <w:t xml:space="preserve">налоговые в сумме 35362,6 тыс. руб.: </w:t>
      </w:r>
    </w:p>
    <w:p w:rsidR="0068144A" w:rsidRDefault="0068144A" w:rsidP="00514A96">
      <w:pPr>
        <w:pStyle w:val="a3"/>
        <w:spacing w:after="0" w:line="240" w:lineRule="auto"/>
        <w:ind w:left="0" w:firstLine="708"/>
        <w:jc w:val="both"/>
        <w:rPr>
          <w:rFonts w:ascii="Times New Roman" w:hAnsi="Times New Roman"/>
          <w:sz w:val="36"/>
          <w:szCs w:val="36"/>
        </w:rPr>
      </w:pPr>
      <w:r>
        <w:rPr>
          <w:rFonts w:ascii="Times New Roman" w:hAnsi="Times New Roman"/>
          <w:sz w:val="36"/>
          <w:szCs w:val="36"/>
        </w:rPr>
        <w:t>- налог га доходы физических лиц-18649,3 тыс. руб.</w:t>
      </w:r>
    </w:p>
    <w:p w:rsidR="0068144A" w:rsidRDefault="0068144A" w:rsidP="00514A96">
      <w:pPr>
        <w:pStyle w:val="a3"/>
        <w:spacing w:after="0" w:line="240" w:lineRule="auto"/>
        <w:ind w:left="0" w:firstLine="708"/>
        <w:jc w:val="both"/>
        <w:rPr>
          <w:rFonts w:ascii="Times New Roman" w:hAnsi="Times New Roman"/>
          <w:sz w:val="36"/>
          <w:szCs w:val="36"/>
        </w:rPr>
      </w:pPr>
      <w:r>
        <w:rPr>
          <w:rFonts w:ascii="Times New Roman" w:hAnsi="Times New Roman"/>
          <w:sz w:val="36"/>
          <w:szCs w:val="36"/>
        </w:rPr>
        <w:t>- налог на вмененный доход- 2884,2 тыс. руб.</w:t>
      </w:r>
    </w:p>
    <w:p w:rsidR="0068144A" w:rsidRDefault="0068144A" w:rsidP="00514A96">
      <w:pPr>
        <w:pStyle w:val="a3"/>
        <w:spacing w:after="0" w:line="240" w:lineRule="auto"/>
        <w:ind w:left="0" w:firstLine="708"/>
        <w:jc w:val="both"/>
        <w:rPr>
          <w:rFonts w:ascii="Times New Roman" w:hAnsi="Times New Roman"/>
          <w:sz w:val="36"/>
          <w:szCs w:val="36"/>
        </w:rPr>
      </w:pPr>
      <w:r>
        <w:rPr>
          <w:rFonts w:ascii="Times New Roman" w:hAnsi="Times New Roman"/>
          <w:sz w:val="36"/>
          <w:szCs w:val="36"/>
        </w:rPr>
        <w:t>- налог на имущество физических лиц- 682,7 тыс. руб.</w:t>
      </w:r>
    </w:p>
    <w:p w:rsidR="0068144A" w:rsidRDefault="0068144A" w:rsidP="00514A96">
      <w:pPr>
        <w:pStyle w:val="a3"/>
        <w:spacing w:after="0" w:line="240" w:lineRule="auto"/>
        <w:ind w:left="0" w:firstLine="708"/>
        <w:jc w:val="both"/>
        <w:rPr>
          <w:rFonts w:ascii="Times New Roman" w:hAnsi="Times New Roman"/>
          <w:sz w:val="36"/>
          <w:szCs w:val="36"/>
        </w:rPr>
      </w:pPr>
      <w:r>
        <w:rPr>
          <w:rFonts w:ascii="Times New Roman" w:hAnsi="Times New Roman"/>
          <w:sz w:val="36"/>
          <w:szCs w:val="36"/>
        </w:rPr>
        <w:t>- земельный налог -6135,9 тыс. руб.</w:t>
      </w:r>
    </w:p>
    <w:p w:rsidR="0068144A" w:rsidRDefault="0068144A" w:rsidP="00514A96">
      <w:pPr>
        <w:pStyle w:val="a3"/>
        <w:spacing w:after="0" w:line="240" w:lineRule="auto"/>
        <w:ind w:left="0" w:firstLine="708"/>
        <w:jc w:val="both"/>
        <w:rPr>
          <w:rFonts w:ascii="Times New Roman" w:hAnsi="Times New Roman"/>
          <w:sz w:val="36"/>
          <w:szCs w:val="36"/>
        </w:rPr>
      </w:pPr>
      <w:r>
        <w:rPr>
          <w:rFonts w:ascii="Times New Roman" w:hAnsi="Times New Roman"/>
          <w:sz w:val="36"/>
          <w:szCs w:val="36"/>
        </w:rPr>
        <w:t>- единый сельскохозяйственный налог -3140,4 тыс. руб.</w:t>
      </w:r>
    </w:p>
    <w:p w:rsidR="0068144A" w:rsidRDefault="0068144A" w:rsidP="00514A96">
      <w:pPr>
        <w:pStyle w:val="a3"/>
        <w:spacing w:after="0" w:line="240" w:lineRule="auto"/>
        <w:ind w:left="0" w:firstLine="708"/>
        <w:jc w:val="both"/>
        <w:rPr>
          <w:rFonts w:ascii="Times New Roman" w:hAnsi="Times New Roman"/>
          <w:sz w:val="36"/>
          <w:szCs w:val="36"/>
        </w:rPr>
      </w:pPr>
      <w:r>
        <w:rPr>
          <w:rFonts w:ascii="Times New Roman" w:hAnsi="Times New Roman"/>
          <w:sz w:val="36"/>
          <w:szCs w:val="36"/>
        </w:rPr>
        <w:t>-транспортный налог -3549,5 тыс. руб.</w:t>
      </w:r>
    </w:p>
    <w:p w:rsidR="0068144A" w:rsidRDefault="0068144A" w:rsidP="00514A96">
      <w:pPr>
        <w:pStyle w:val="a3"/>
        <w:spacing w:after="0" w:line="240" w:lineRule="auto"/>
        <w:ind w:left="0" w:firstLine="708"/>
        <w:jc w:val="both"/>
        <w:rPr>
          <w:rFonts w:ascii="Times New Roman" w:hAnsi="Times New Roman"/>
          <w:sz w:val="36"/>
          <w:szCs w:val="36"/>
        </w:rPr>
      </w:pPr>
      <w:r>
        <w:rPr>
          <w:rFonts w:ascii="Times New Roman" w:hAnsi="Times New Roman"/>
          <w:sz w:val="36"/>
          <w:szCs w:val="36"/>
        </w:rPr>
        <w:t>- прочие налоговые доходы -</w:t>
      </w:r>
      <w:r w:rsidR="00F812FC">
        <w:rPr>
          <w:rFonts w:ascii="Times New Roman" w:hAnsi="Times New Roman"/>
          <w:sz w:val="36"/>
          <w:szCs w:val="36"/>
        </w:rPr>
        <w:t>320,6</w:t>
      </w:r>
      <w:r>
        <w:rPr>
          <w:rFonts w:ascii="Times New Roman" w:hAnsi="Times New Roman"/>
          <w:sz w:val="36"/>
          <w:szCs w:val="36"/>
        </w:rPr>
        <w:t xml:space="preserve"> тыс. руб.</w:t>
      </w:r>
    </w:p>
    <w:p w:rsidR="0068144A" w:rsidRDefault="00F812FC" w:rsidP="0068144A">
      <w:pPr>
        <w:pStyle w:val="a3"/>
        <w:spacing w:after="0" w:line="240" w:lineRule="auto"/>
        <w:ind w:left="0"/>
        <w:jc w:val="both"/>
        <w:rPr>
          <w:rFonts w:ascii="Times New Roman" w:hAnsi="Times New Roman"/>
          <w:sz w:val="36"/>
          <w:szCs w:val="36"/>
        </w:rPr>
      </w:pPr>
      <w:r>
        <w:rPr>
          <w:rFonts w:ascii="Times New Roman" w:hAnsi="Times New Roman"/>
          <w:sz w:val="36"/>
          <w:szCs w:val="36"/>
        </w:rPr>
        <w:t>неналоговые в сумме 5141,4</w:t>
      </w:r>
      <w:r w:rsidR="0068144A">
        <w:rPr>
          <w:rFonts w:ascii="Times New Roman" w:hAnsi="Times New Roman"/>
          <w:sz w:val="36"/>
          <w:szCs w:val="36"/>
        </w:rPr>
        <w:t xml:space="preserve"> тыс. руб.</w:t>
      </w:r>
    </w:p>
    <w:p w:rsidR="0068144A" w:rsidRDefault="0068144A" w:rsidP="0068144A">
      <w:pPr>
        <w:pStyle w:val="a3"/>
        <w:spacing w:after="0" w:line="240" w:lineRule="auto"/>
        <w:ind w:left="0"/>
        <w:jc w:val="both"/>
        <w:rPr>
          <w:rFonts w:ascii="Times New Roman" w:hAnsi="Times New Roman"/>
          <w:sz w:val="36"/>
          <w:szCs w:val="36"/>
        </w:rPr>
      </w:pPr>
      <w:r>
        <w:rPr>
          <w:rFonts w:ascii="Times New Roman" w:hAnsi="Times New Roman"/>
          <w:sz w:val="36"/>
          <w:szCs w:val="36"/>
        </w:rPr>
        <w:t xml:space="preserve">       - доходы от арендной платы за земельные участки -1170,7 тыс. руб.</w:t>
      </w:r>
    </w:p>
    <w:p w:rsidR="0068144A" w:rsidRDefault="0068144A" w:rsidP="0068144A">
      <w:pPr>
        <w:pStyle w:val="a3"/>
        <w:spacing w:after="0" w:line="240" w:lineRule="auto"/>
        <w:ind w:left="0"/>
        <w:jc w:val="both"/>
        <w:rPr>
          <w:rFonts w:ascii="Times New Roman" w:hAnsi="Times New Roman"/>
          <w:sz w:val="36"/>
          <w:szCs w:val="36"/>
        </w:rPr>
      </w:pPr>
      <w:r>
        <w:rPr>
          <w:rFonts w:ascii="Times New Roman" w:hAnsi="Times New Roman"/>
          <w:sz w:val="36"/>
          <w:szCs w:val="36"/>
        </w:rPr>
        <w:t xml:space="preserve">       - доходы от арендной платы за муниципальное имущество- 499,1 тыс. руб.</w:t>
      </w:r>
    </w:p>
    <w:p w:rsidR="0068144A" w:rsidRDefault="0068144A" w:rsidP="0068144A">
      <w:pPr>
        <w:pStyle w:val="a3"/>
        <w:spacing w:after="0" w:line="240" w:lineRule="auto"/>
        <w:ind w:left="0"/>
        <w:jc w:val="both"/>
        <w:rPr>
          <w:rFonts w:ascii="Times New Roman" w:hAnsi="Times New Roman"/>
          <w:sz w:val="36"/>
          <w:szCs w:val="36"/>
        </w:rPr>
      </w:pPr>
      <w:r>
        <w:rPr>
          <w:rFonts w:ascii="Times New Roman" w:hAnsi="Times New Roman"/>
          <w:sz w:val="36"/>
          <w:szCs w:val="36"/>
        </w:rPr>
        <w:t xml:space="preserve">         - доходы от продажи</w:t>
      </w:r>
      <w:r w:rsidR="005F097B">
        <w:rPr>
          <w:rFonts w:ascii="Times New Roman" w:hAnsi="Times New Roman"/>
          <w:sz w:val="36"/>
          <w:szCs w:val="36"/>
        </w:rPr>
        <w:t xml:space="preserve"> земельных участков – 760,3 тыс. руб.</w:t>
      </w:r>
    </w:p>
    <w:p w:rsidR="005F097B" w:rsidRDefault="005F097B" w:rsidP="0068144A">
      <w:pPr>
        <w:pStyle w:val="a3"/>
        <w:spacing w:after="0" w:line="240" w:lineRule="auto"/>
        <w:ind w:left="0"/>
        <w:jc w:val="both"/>
        <w:rPr>
          <w:rFonts w:ascii="Times New Roman" w:hAnsi="Times New Roman"/>
          <w:sz w:val="36"/>
          <w:szCs w:val="36"/>
        </w:rPr>
      </w:pPr>
      <w:r>
        <w:rPr>
          <w:rFonts w:ascii="Times New Roman" w:hAnsi="Times New Roman"/>
          <w:sz w:val="36"/>
          <w:szCs w:val="36"/>
        </w:rPr>
        <w:t xml:space="preserve">          - доходы от оказания платных услуг </w:t>
      </w:r>
      <w:r w:rsidR="00E0203A">
        <w:rPr>
          <w:rFonts w:ascii="Times New Roman" w:hAnsi="Times New Roman"/>
          <w:sz w:val="36"/>
          <w:szCs w:val="36"/>
        </w:rPr>
        <w:t>в сумме 1274,0 тыс. руб.</w:t>
      </w:r>
    </w:p>
    <w:p w:rsidR="00F812FC" w:rsidRDefault="00F812FC" w:rsidP="0068144A">
      <w:pPr>
        <w:pStyle w:val="a3"/>
        <w:spacing w:after="0" w:line="240" w:lineRule="auto"/>
        <w:ind w:left="0"/>
        <w:jc w:val="both"/>
        <w:rPr>
          <w:rFonts w:ascii="Times New Roman" w:hAnsi="Times New Roman"/>
          <w:sz w:val="36"/>
          <w:szCs w:val="36"/>
        </w:rPr>
      </w:pPr>
      <w:r>
        <w:rPr>
          <w:rFonts w:ascii="Times New Roman" w:hAnsi="Times New Roman"/>
          <w:sz w:val="36"/>
          <w:szCs w:val="36"/>
        </w:rPr>
        <w:t>На 2013 год планируется объем доходов 218,5 млн. руб., в том числе собственных доходов  37,8 млн. руб.</w:t>
      </w:r>
    </w:p>
    <w:p w:rsidR="00F812FC" w:rsidRDefault="00F812FC" w:rsidP="00F812FC">
      <w:pPr>
        <w:pStyle w:val="a3"/>
        <w:spacing w:after="0" w:line="240" w:lineRule="auto"/>
        <w:ind w:left="0" w:firstLine="708"/>
        <w:jc w:val="both"/>
        <w:rPr>
          <w:rFonts w:ascii="Times New Roman" w:hAnsi="Times New Roman"/>
          <w:sz w:val="36"/>
          <w:szCs w:val="36"/>
        </w:rPr>
      </w:pPr>
      <w:r>
        <w:rPr>
          <w:rFonts w:ascii="Times New Roman" w:hAnsi="Times New Roman"/>
          <w:sz w:val="36"/>
          <w:szCs w:val="36"/>
        </w:rPr>
        <w:t>Все муниципальные образования выполнили плановый показатель, но развитие экономическое поселений разное, сложный бюджет в Бобылевском, Подгорненском, Красноармейском муниципальных образованиях.</w:t>
      </w:r>
    </w:p>
    <w:p w:rsidR="0068144A" w:rsidRDefault="0068144A" w:rsidP="00514A96">
      <w:pPr>
        <w:pStyle w:val="a3"/>
        <w:spacing w:after="0" w:line="240" w:lineRule="auto"/>
        <w:ind w:left="0" w:firstLine="708"/>
        <w:jc w:val="both"/>
        <w:rPr>
          <w:rFonts w:ascii="Times New Roman" w:hAnsi="Times New Roman"/>
          <w:sz w:val="36"/>
          <w:szCs w:val="36"/>
        </w:rPr>
      </w:pPr>
    </w:p>
    <w:sectPr w:rsidR="0068144A" w:rsidSect="00001C7D">
      <w:headerReference w:type="default" r:id="rId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179B0" w:rsidRDefault="00D179B0" w:rsidP="00D169FC">
      <w:r>
        <w:separator/>
      </w:r>
    </w:p>
  </w:endnote>
  <w:endnote w:type="continuationSeparator" w:id="1">
    <w:p w:rsidR="00D179B0" w:rsidRDefault="00D179B0" w:rsidP="00D169F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179B0" w:rsidRDefault="00D179B0" w:rsidP="00D169FC">
      <w:r>
        <w:separator/>
      </w:r>
    </w:p>
  </w:footnote>
  <w:footnote w:type="continuationSeparator" w:id="1">
    <w:p w:rsidR="00D179B0" w:rsidRDefault="00D179B0" w:rsidP="00D169F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394344"/>
      <w:docPartObj>
        <w:docPartGallery w:val="Page Numbers (Top of Page)"/>
        <w:docPartUnique/>
      </w:docPartObj>
    </w:sdtPr>
    <w:sdtContent>
      <w:p w:rsidR="0068144A" w:rsidRDefault="003258A4">
        <w:pPr>
          <w:pStyle w:val="a6"/>
          <w:jc w:val="center"/>
        </w:pPr>
        <w:fldSimple w:instr=" PAGE   \* MERGEFORMAT ">
          <w:r w:rsidR="00B67520">
            <w:rPr>
              <w:noProof/>
            </w:rPr>
            <w:t>2</w:t>
          </w:r>
        </w:fldSimple>
      </w:p>
    </w:sdtContent>
  </w:sdt>
  <w:p w:rsidR="0068144A" w:rsidRDefault="0068144A">
    <w:pPr>
      <w:pStyle w:val="a6"/>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15713C"/>
    <w:rsid w:val="00001C7D"/>
    <w:rsid w:val="00041317"/>
    <w:rsid w:val="00041463"/>
    <w:rsid w:val="0007212F"/>
    <w:rsid w:val="00092558"/>
    <w:rsid w:val="000956A1"/>
    <w:rsid w:val="000B20C0"/>
    <w:rsid w:val="000C3E4D"/>
    <w:rsid w:val="000E6DC3"/>
    <w:rsid w:val="000F5EA0"/>
    <w:rsid w:val="0013635D"/>
    <w:rsid w:val="00150F8C"/>
    <w:rsid w:val="0015713C"/>
    <w:rsid w:val="00172AD4"/>
    <w:rsid w:val="00183117"/>
    <w:rsid w:val="001B3D89"/>
    <w:rsid w:val="001B46F2"/>
    <w:rsid w:val="001C742A"/>
    <w:rsid w:val="00213CB9"/>
    <w:rsid w:val="00225A66"/>
    <w:rsid w:val="0029439A"/>
    <w:rsid w:val="002A0E0D"/>
    <w:rsid w:val="002E00C7"/>
    <w:rsid w:val="002E78EA"/>
    <w:rsid w:val="003044B1"/>
    <w:rsid w:val="003258A4"/>
    <w:rsid w:val="00327CC0"/>
    <w:rsid w:val="00360BAF"/>
    <w:rsid w:val="003A5ADB"/>
    <w:rsid w:val="003B2E21"/>
    <w:rsid w:val="003D13F1"/>
    <w:rsid w:val="003E0F67"/>
    <w:rsid w:val="00412D3F"/>
    <w:rsid w:val="00427142"/>
    <w:rsid w:val="004607CB"/>
    <w:rsid w:val="00484144"/>
    <w:rsid w:val="004D2311"/>
    <w:rsid w:val="00514A96"/>
    <w:rsid w:val="005467EB"/>
    <w:rsid w:val="00550934"/>
    <w:rsid w:val="00553863"/>
    <w:rsid w:val="0055611C"/>
    <w:rsid w:val="00560523"/>
    <w:rsid w:val="00567635"/>
    <w:rsid w:val="005B5AFF"/>
    <w:rsid w:val="005C5887"/>
    <w:rsid w:val="005F097B"/>
    <w:rsid w:val="005F3105"/>
    <w:rsid w:val="0060493F"/>
    <w:rsid w:val="00615C84"/>
    <w:rsid w:val="00641517"/>
    <w:rsid w:val="00650118"/>
    <w:rsid w:val="00661F37"/>
    <w:rsid w:val="00666431"/>
    <w:rsid w:val="0068144A"/>
    <w:rsid w:val="00695A1F"/>
    <w:rsid w:val="006E2C21"/>
    <w:rsid w:val="00702CFF"/>
    <w:rsid w:val="007229FA"/>
    <w:rsid w:val="00732250"/>
    <w:rsid w:val="00773F37"/>
    <w:rsid w:val="0077744E"/>
    <w:rsid w:val="00777662"/>
    <w:rsid w:val="007A6B49"/>
    <w:rsid w:val="007B6A97"/>
    <w:rsid w:val="007F3746"/>
    <w:rsid w:val="0088178E"/>
    <w:rsid w:val="008A059E"/>
    <w:rsid w:val="008D7A5F"/>
    <w:rsid w:val="008E6B69"/>
    <w:rsid w:val="008F05C1"/>
    <w:rsid w:val="009402BD"/>
    <w:rsid w:val="009E18AB"/>
    <w:rsid w:val="009E2582"/>
    <w:rsid w:val="009E25F7"/>
    <w:rsid w:val="009F2E0E"/>
    <w:rsid w:val="00A2723B"/>
    <w:rsid w:val="00A454D4"/>
    <w:rsid w:val="00A515C5"/>
    <w:rsid w:val="00A81CFD"/>
    <w:rsid w:val="00AC0A8E"/>
    <w:rsid w:val="00B01634"/>
    <w:rsid w:val="00B67520"/>
    <w:rsid w:val="00B727BB"/>
    <w:rsid w:val="00B94F80"/>
    <w:rsid w:val="00BC45CA"/>
    <w:rsid w:val="00BC6876"/>
    <w:rsid w:val="00BD125A"/>
    <w:rsid w:val="00BD1791"/>
    <w:rsid w:val="00BE39B4"/>
    <w:rsid w:val="00C003AC"/>
    <w:rsid w:val="00C1453C"/>
    <w:rsid w:val="00C64CE3"/>
    <w:rsid w:val="00C8799B"/>
    <w:rsid w:val="00CB096B"/>
    <w:rsid w:val="00CD6294"/>
    <w:rsid w:val="00CE0B61"/>
    <w:rsid w:val="00D169FC"/>
    <w:rsid w:val="00D179B0"/>
    <w:rsid w:val="00D37120"/>
    <w:rsid w:val="00D562CB"/>
    <w:rsid w:val="00D629B4"/>
    <w:rsid w:val="00D71554"/>
    <w:rsid w:val="00D92C60"/>
    <w:rsid w:val="00D972D5"/>
    <w:rsid w:val="00DA3941"/>
    <w:rsid w:val="00DB065C"/>
    <w:rsid w:val="00DE2D1E"/>
    <w:rsid w:val="00DE42C3"/>
    <w:rsid w:val="00DF5F0F"/>
    <w:rsid w:val="00E0203A"/>
    <w:rsid w:val="00E11AF9"/>
    <w:rsid w:val="00E32C86"/>
    <w:rsid w:val="00E408D0"/>
    <w:rsid w:val="00E56CFC"/>
    <w:rsid w:val="00E809D3"/>
    <w:rsid w:val="00EC6C91"/>
    <w:rsid w:val="00F45E87"/>
    <w:rsid w:val="00F625AC"/>
    <w:rsid w:val="00F812FC"/>
    <w:rsid w:val="00FA16B2"/>
    <w:rsid w:val="00FB375F"/>
    <w:rsid w:val="00FC0A2D"/>
    <w:rsid w:val="00FD3B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713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B2E21"/>
    <w:pPr>
      <w:spacing w:after="200" w:line="276" w:lineRule="auto"/>
      <w:ind w:left="720"/>
      <w:contextualSpacing/>
    </w:pPr>
    <w:rPr>
      <w:rFonts w:ascii="Calibri" w:eastAsia="Calibri" w:hAnsi="Calibri"/>
      <w:sz w:val="22"/>
      <w:szCs w:val="22"/>
      <w:lang w:eastAsia="en-US"/>
    </w:rPr>
  </w:style>
  <w:style w:type="paragraph" w:styleId="a4">
    <w:name w:val="Balloon Text"/>
    <w:basedOn w:val="a"/>
    <w:link w:val="a5"/>
    <w:uiPriority w:val="99"/>
    <w:semiHidden/>
    <w:unhideWhenUsed/>
    <w:rsid w:val="00213CB9"/>
    <w:rPr>
      <w:rFonts w:ascii="Tahoma" w:hAnsi="Tahoma" w:cs="Tahoma"/>
      <w:sz w:val="16"/>
      <w:szCs w:val="16"/>
    </w:rPr>
  </w:style>
  <w:style w:type="character" w:customStyle="1" w:styleId="a5">
    <w:name w:val="Текст выноски Знак"/>
    <w:basedOn w:val="a0"/>
    <w:link w:val="a4"/>
    <w:uiPriority w:val="99"/>
    <w:semiHidden/>
    <w:rsid w:val="00213CB9"/>
    <w:rPr>
      <w:rFonts w:ascii="Tahoma" w:eastAsia="Times New Roman" w:hAnsi="Tahoma" w:cs="Tahoma"/>
      <w:sz w:val="16"/>
      <w:szCs w:val="16"/>
      <w:lang w:eastAsia="ru-RU"/>
    </w:rPr>
  </w:style>
  <w:style w:type="paragraph" w:styleId="a6">
    <w:name w:val="header"/>
    <w:basedOn w:val="a"/>
    <w:link w:val="a7"/>
    <w:uiPriority w:val="99"/>
    <w:unhideWhenUsed/>
    <w:rsid w:val="00D169FC"/>
    <w:pPr>
      <w:tabs>
        <w:tab w:val="center" w:pos="4677"/>
        <w:tab w:val="right" w:pos="9355"/>
      </w:tabs>
    </w:pPr>
  </w:style>
  <w:style w:type="character" w:customStyle="1" w:styleId="a7">
    <w:name w:val="Верхний колонтитул Знак"/>
    <w:basedOn w:val="a0"/>
    <w:link w:val="a6"/>
    <w:uiPriority w:val="99"/>
    <w:rsid w:val="00D169FC"/>
    <w:rPr>
      <w:rFonts w:ascii="Times New Roman" w:eastAsia="Times New Roman" w:hAnsi="Times New Roman" w:cs="Times New Roman"/>
      <w:sz w:val="24"/>
      <w:szCs w:val="24"/>
      <w:lang w:eastAsia="ru-RU"/>
    </w:rPr>
  </w:style>
  <w:style w:type="paragraph" w:styleId="a8">
    <w:name w:val="footer"/>
    <w:basedOn w:val="a"/>
    <w:link w:val="a9"/>
    <w:uiPriority w:val="99"/>
    <w:semiHidden/>
    <w:unhideWhenUsed/>
    <w:rsid w:val="00D169FC"/>
    <w:pPr>
      <w:tabs>
        <w:tab w:val="center" w:pos="4677"/>
        <w:tab w:val="right" w:pos="9355"/>
      </w:tabs>
    </w:pPr>
  </w:style>
  <w:style w:type="character" w:customStyle="1" w:styleId="a9">
    <w:name w:val="Нижний колонтитул Знак"/>
    <w:basedOn w:val="a0"/>
    <w:link w:val="a8"/>
    <w:uiPriority w:val="99"/>
    <w:semiHidden/>
    <w:rsid w:val="00D169FC"/>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456022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DCF049-E82F-4589-88E5-6EA1B4006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260</TotalTime>
  <Pages>16</Pages>
  <Words>3731</Words>
  <Characters>21267</Characters>
  <Application>Microsoft Office Word</Application>
  <DocSecurity>0</DocSecurity>
  <Lines>177</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24949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Тая</dc:creator>
  <cp:keywords/>
  <dc:description/>
  <cp:lastModifiedBy>Тая</cp:lastModifiedBy>
  <cp:revision>19</cp:revision>
  <cp:lastPrinted>2013-02-08T12:42:00Z</cp:lastPrinted>
  <dcterms:created xsi:type="dcterms:W3CDTF">2013-02-05T08:22:00Z</dcterms:created>
  <dcterms:modified xsi:type="dcterms:W3CDTF">2013-02-08T12:46:00Z</dcterms:modified>
</cp:coreProperties>
</file>